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FF110" w14:textId="219FEDD5" w:rsidR="00903018" w:rsidRDefault="00903018" w:rsidP="00903018">
      <w:pPr>
        <w:pStyle w:val="MIAEEAuthor"/>
      </w:pPr>
      <w:r w:rsidRPr="00EF5DD8">
        <w:t>J</w:t>
      </w:r>
      <w:r w:rsidR="00EF5DD8" w:rsidRPr="00EF5DD8">
        <w:t>OE DOE</w:t>
      </w:r>
      <w:r w:rsidR="00C274A1">
        <w:t>.</w:t>
      </w:r>
    </w:p>
    <w:p w14:paraId="420FC83B" w14:textId="7B30FE7D" w:rsidR="00C274A1" w:rsidRPr="00EF5DD8" w:rsidRDefault="00C274A1" w:rsidP="00903018">
      <w:pPr>
        <w:pStyle w:val="MIAEEAuthor"/>
      </w:pPr>
      <w:r>
        <w:t>MARK SPENCER</w:t>
      </w:r>
    </w:p>
    <w:p w14:paraId="67B21F72" w14:textId="77777777" w:rsidR="00C274A1" w:rsidRDefault="00C274A1" w:rsidP="00C274A1">
      <w:pPr>
        <w:pStyle w:val="MIAEEAuthor"/>
      </w:pPr>
      <w:r>
        <w:t>ANNE SMITH</w:t>
      </w:r>
    </w:p>
    <w:p w14:paraId="73E5B101" w14:textId="2F84C72D" w:rsidR="00C274A1" w:rsidRDefault="007E4EDC" w:rsidP="00C274A1">
      <w:pPr>
        <w:pStyle w:val="MIAEEAuthor"/>
      </w:pPr>
      <w:r>
        <w:t>G</w:t>
      </w:r>
      <w:r w:rsidR="00C274A1">
        <w:t>RAHAM BROWN</w:t>
      </w:r>
    </w:p>
    <w:p w14:paraId="788B343F" w14:textId="77777777" w:rsidR="00903018" w:rsidRPr="00EF5DD8" w:rsidRDefault="00EF5DD8" w:rsidP="00903018">
      <w:pPr>
        <w:pStyle w:val="MIAEETitle"/>
        <w:rPr>
          <w:lang w:val="en-GB"/>
        </w:rPr>
      </w:pPr>
      <w:r w:rsidRPr="00EF5DD8">
        <w:rPr>
          <w:lang w:val="en-GB"/>
        </w:rPr>
        <w:t xml:space="preserve">Mining – Informatics, Automation and Electrical Engineering </w:t>
      </w:r>
    </w:p>
    <w:p w14:paraId="0F605B16" w14:textId="77777777" w:rsidR="00903018" w:rsidRPr="00EF5DD8" w:rsidRDefault="00EF5DD8" w:rsidP="00B22B07">
      <w:pPr>
        <w:pStyle w:val="MIAEEAbstract"/>
      </w:pPr>
      <w:r>
        <w:t xml:space="preserve">This is the abstract for the short introduction into preparing English papers for submission into a Mining – Informatics, Automation and Electrical Engineering. The abstract is written in </w:t>
      </w:r>
      <w:proofErr w:type="spellStart"/>
      <w:r>
        <w:t>MIAEE_Abstract</w:t>
      </w:r>
      <w:proofErr w:type="spellEnd"/>
      <w:r>
        <w:t xml:space="preserve"> style. It is a 10.5 size Times New Roman font style with an italic. Keywords uses </w:t>
      </w:r>
      <w:proofErr w:type="spellStart"/>
      <w:r>
        <w:t>MIAEE_Keywords</w:t>
      </w:r>
      <w:proofErr w:type="spellEnd"/>
      <w:r>
        <w:t xml:space="preserve"> style, but the word “keyword” is not in italic, while the following terms are in italic and separated with commas.</w:t>
      </w:r>
    </w:p>
    <w:p w14:paraId="7E931AC1" w14:textId="77777777" w:rsidR="00B22B07" w:rsidRPr="00EF5DD8" w:rsidRDefault="00B22B07" w:rsidP="00B22B07">
      <w:pPr>
        <w:pStyle w:val="MIAEEAbstract"/>
      </w:pPr>
    </w:p>
    <w:p w14:paraId="6C764E0E" w14:textId="4AD97BFF" w:rsidR="00B22B07" w:rsidRPr="00EF5DD8" w:rsidRDefault="00F217D2" w:rsidP="00B22B07">
      <w:pPr>
        <w:pStyle w:val="MIAEEKeyword"/>
      </w:pPr>
      <w:r>
        <w:t>K</w:t>
      </w:r>
      <w:r w:rsidR="00B22B07" w:rsidRPr="00EF5DD8">
        <w:t xml:space="preserve">eywords: </w:t>
      </w:r>
      <w:r w:rsidR="00B22B07" w:rsidRPr="00EF5DD8">
        <w:rPr>
          <w:rStyle w:val="MIAEEKeywordsZnak"/>
        </w:rPr>
        <w:t>keyword 1, keyword</w:t>
      </w:r>
      <w:r w:rsidR="000601EF">
        <w:rPr>
          <w:rStyle w:val="MIAEEKeywordsZnak"/>
        </w:rPr>
        <w:t xml:space="preserve"> </w:t>
      </w:r>
      <w:r w:rsidR="00B22B07" w:rsidRPr="00EF5DD8">
        <w:rPr>
          <w:rStyle w:val="MIAEEKeywordsZnak"/>
        </w:rPr>
        <w:t>2, keyword 3</w:t>
      </w:r>
    </w:p>
    <w:p w14:paraId="119D5750" w14:textId="77777777" w:rsidR="00B22B07" w:rsidRPr="00EF5DD8" w:rsidRDefault="00B22B07" w:rsidP="00903018">
      <w:pPr>
        <w:rPr>
          <w:rFonts w:ascii="Arial,Bold" w:hAnsi="Arial,Bold" w:cs="Arial,Bold"/>
          <w:b/>
          <w:bCs/>
          <w:sz w:val="36"/>
          <w:szCs w:val="36"/>
          <w:lang w:val="en-GB"/>
        </w:rPr>
        <w:sectPr w:rsidR="00B22B07" w:rsidRPr="00EF5DD8" w:rsidSect="003D10C7">
          <w:headerReference w:type="even" r:id="rId8"/>
          <w:pgSz w:w="11906" w:h="16838"/>
          <w:pgMar w:top="1418" w:right="1247" w:bottom="1418" w:left="1247" w:header="709" w:footer="709" w:gutter="170"/>
          <w:cols w:space="708"/>
          <w:titlePg/>
          <w:docGrid w:linePitch="360"/>
        </w:sectPr>
      </w:pPr>
    </w:p>
    <w:p w14:paraId="5C2B6503" w14:textId="77777777" w:rsidR="00E7177F" w:rsidRPr="00EF5DD8" w:rsidRDefault="00EF5DD8" w:rsidP="00E7177F">
      <w:pPr>
        <w:pStyle w:val="MIAEESection"/>
      </w:pPr>
      <w:r>
        <w:t>introduction</w:t>
      </w:r>
    </w:p>
    <w:p w14:paraId="07CF12D6" w14:textId="77777777" w:rsidR="00AB3D49" w:rsidRPr="00EF5DD8" w:rsidRDefault="00AB3D49" w:rsidP="00E7177F">
      <w:pPr>
        <w:pStyle w:val="MIAEEText"/>
        <w:rPr>
          <w:lang w:val="en-GB"/>
        </w:rPr>
      </w:pPr>
    </w:p>
    <w:p w14:paraId="2E12610D" w14:textId="3C5D3297" w:rsidR="00EF5DD8" w:rsidRDefault="00EF5DD8" w:rsidP="00EF5DD8">
      <w:pPr>
        <w:pStyle w:val="MIAEEText"/>
        <w:rPr>
          <w:lang w:val="en-GB"/>
        </w:rPr>
      </w:pPr>
      <w:r>
        <w:rPr>
          <w:lang w:val="en-GB"/>
        </w:rPr>
        <w:t>In this paper formatting instruction for authors are presented. It describes the MIAEE styles embedded in the documents that should be used.</w:t>
      </w:r>
    </w:p>
    <w:p w14:paraId="12220A3D" w14:textId="77777777" w:rsidR="003B0DB0" w:rsidRDefault="003B0DB0" w:rsidP="003B0DB0">
      <w:pPr>
        <w:pStyle w:val="MIAEESection"/>
      </w:pPr>
      <w:r>
        <w:t>Title part</w:t>
      </w:r>
    </w:p>
    <w:p w14:paraId="3EEF89D2" w14:textId="5E9C4D9A" w:rsidR="003B0DB0" w:rsidRDefault="003B0DB0" w:rsidP="00EF5DD8">
      <w:pPr>
        <w:pStyle w:val="MIAEEText"/>
        <w:rPr>
          <w:lang w:val="en-GB"/>
        </w:rPr>
      </w:pPr>
      <w:r>
        <w:rPr>
          <w:lang w:val="en-GB"/>
        </w:rPr>
        <w:t>The title part of the paper is a one column layout. It starts with the author list</w:t>
      </w:r>
      <w:r w:rsidR="00C274A1">
        <w:rPr>
          <w:lang w:val="en-GB"/>
        </w:rPr>
        <w:t xml:space="preserve">. If the list of the authors </w:t>
      </w:r>
      <w:r w:rsidR="007E4EDC">
        <w:rPr>
          <w:lang w:val="en-GB"/>
        </w:rPr>
        <w:t>contains</w:t>
      </w:r>
      <w:r w:rsidR="00C274A1">
        <w:rPr>
          <w:lang w:val="en-GB"/>
        </w:rPr>
        <w:t xml:space="preserve"> more than one name – as in the presented example – all authors should be grouped due to their affiliations. Author’s names are written with an </w:t>
      </w:r>
      <w:proofErr w:type="spellStart"/>
      <w:r w:rsidR="00C274A1">
        <w:rPr>
          <w:lang w:val="en-GB"/>
        </w:rPr>
        <w:t>MIAEE_Author</w:t>
      </w:r>
      <w:proofErr w:type="spellEnd"/>
      <w:r w:rsidR="00C274A1">
        <w:rPr>
          <w:lang w:val="en-GB"/>
        </w:rPr>
        <w:t xml:space="preserve"> style while affiliations use a </w:t>
      </w:r>
      <w:proofErr w:type="spellStart"/>
      <w:r w:rsidR="00C274A1">
        <w:rPr>
          <w:lang w:val="en-GB"/>
        </w:rPr>
        <w:t>MIAEE_Affiliation</w:t>
      </w:r>
      <w:proofErr w:type="spellEnd"/>
      <w:r w:rsidR="00C274A1">
        <w:rPr>
          <w:lang w:val="en-GB"/>
        </w:rPr>
        <w:t xml:space="preserve"> style.</w:t>
      </w:r>
    </w:p>
    <w:p w14:paraId="068717F5" w14:textId="77777777" w:rsidR="003B0DB0" w:rsidRDefault="00C274A1" w:rsidP="00EF5DD8">
      <w:pPr>
        <w:pStyle w:val="MIAEEText"/>
        <w:rPr>
          <w:lang w:val="en-GB"/>
        </w:rPr>
      </w:pPr>
      <w:r>
        <w:rPr>
          <w:lang w:val="en-GB"/>
        </w:rPr>
        <w:t xml:space="preserve">The title of the paper uses a </w:t>
      </w:r>
      <w:proofErr w:type="spellStart"/>
      <w:r>
        <w:rPr>
          <w:lang w:val="en-GB"/>
        </w:rPr>
        <w:t>MIAEE_Title</w:t>
      </w:r>
      <w:proofErr w:type="spellEnd"/>
      <w:r>
        <w:rPr>
          <w:lang w:val="en-GB"/>
        </w:rPr>
        <w:t xml:space="preserve"> style.</w:t>
      </w:r>
    </w:p>
    <w:p w14:paraId="07AEBD3E" w14:textId="77777777" w:rsidR="00C274A1" w:rsidRDefault="00C274A1" w:rsidP="00EF5DD8">
      <w:pPr>
        <w:pStyle w:val="MIAEEText"/>
        <w:rPr>
          <w:lang w:val="en-GB"/>
        </w:rPr>
      </w:pPr>
      <w:r>
        <w:rPr>
          <w:lang w:val="en-GB"/>
        </w:rPr>
        <w:t>Formatting of an abstract and keywords section</w:t>
      </w:r>
      <w:r w:rsidR="003E0678">
        <w:rPr>
          <w:lang w:val="en-GB"/>
        </w:rPr>
        <w:t xml:space="preserve"> is described above.</w:t>
      </w:r>
    </w:p>
    <w:p w14:paraId="559E9F95" w14:textId="77777777" w:rsidR="00C274A1" w:rsidRDefault="00C274A1" w:rsidP="00C274A1">
      <w:pPr>
        <w:pStyle w:val="MIAEESection"/>
      </w:pPr>
      <w:r>
        <w:t>Essential content</w:t>
      </w:r>
    </w:p>
    <w:p w14:paraId="415CE97A" w14:textId="77777777" w:rsidR="003B0DB0" w:rsidRDefault="003B0DB0" w:rsidP="00EF5DD8">
      <w:pPr>
        <w:pStyle w:val="MIAEEText"/>
        <w:rPr>
          <w:lang w:val="en-GB"/>
        </w:rPr>
      </w:pPr>
      <w:r>
        <w:rPr>
          <w:lang w:val="en-GB"/>
        </w:rPr>
        <w:t>The main part of the paper (except floating items) is a two-column of a 7.65 cm width, separated with a 1cm space.</w:t>
      </w:r>
    </w:p>
    <w:p w14:paraId="2475B8B3" w14:textId="449F263B" w:rsidR="003B0DB0" w:rsidRDefault="003B0DB0" w:rsidP="00EF5DD8">
      <w:pPr>
        <w:pStyle w:val="MIAEEText"/>
        <w:rPr>
          <w:lang w:val="en-GB"/>
        </w:rPr>
      </w:pPr>
      <w:r>
        <w:rPr>
          <w:lang w:val="en-GB"/>
        </w:rPr>
        <w:t xml:space="preserve">The normal text of the paper is formatted with a </w:t>
      </w:r>
      <w:proofErr w:type="spellStart"/>
      <w:r>
        <w:rPr>
          <w:lang w:val="en-GB"/>
        </w:rPr>
        <w:t>MIAEE_Text</w:t>
      </w:r>
      <w:proofErr w:type="spellEnd"/>
      <w:r>
        <w:rPr>
          <w:lang w:val="en-GB"/>
        </w:rPr>
        <w:t xml:space="preserve"> style. It is a Times New Roman 10pt size font, justified.</w:t>
      </w:r>
    </w:p>
    <w:p w14:paraId="533B7A87" w14:textId="77777777" w:rsidR="003B0DB0" w:rsidRDefault="003B0DB0" w:rsidP="003B0DB0">
      <w:pPr>
        <w:pStyle w:val="MIAEESection"/>
      </w:pPr>
      <w:r>
        <w:t>Numbered elements</w:t>
      </w:r>
    </w:p>
    <w:p w14:paraId="2BD85C2B" w14:textId="77777777" w:rsidR="003B0DB0" w:rsidRDefault="003B0DB0" w:rsidP="00EF5DD8">
      <w:pPr>
        <w:pStyle w:val="MIAEEText"/>
        <w:rPr>
          <w:lang w:val="en-GB"/>
        </w:rPr>
      </w:pPr>
      <w:r>
        <w:rPr>
          <w:lang w:val="en-GB"/>
        </w:rPr>
        <w:t xml:space="preserve">Sections and subsections of the paper uses enumerating styles </w:t>
      </w:r>
      <w:proofErr w:type="spellStart"/>
      <w:r>
        <w:rPr>
          <w:lang w:val="en-GB"/>
        </w:rPr>
        <w:t>MIAEE_Section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MIAEE_Subsection</w:t>
      </w:r>
      <w:proofErr w:type="spellEnd"/>
      <w:r>
        <w:rPr>
          <w:lang w:val="en-GB"/>
        </w:rPr>
        <w:t xml:space="preserve"> accordingly.</w:t>
      </w:r>
    </w:p>
    <w:p w14:paraId="2654B045" w14:textId="77777777" w:rsidR="00320AF8" w:rsidRDefault="003B0DB0" w:rsidP="00B363EB">
      <w:pPr>
        <w:pStyle w:val="MIAEEText"/>
        <w:rPr>
          <w:lang w:val="en-GB"/>
        </w:rPr>
      </w:pPr>
      <w:r>
        <w:rPr>
          <w:lang w:val="en-GB"/>
        </w:rPr>
        <w:t>Section captions are written with caps automatically.</w:t>
      </w:r>
    </w:p>
    <w:p w14:paraId="19FB07F5" w14:textId="77777777" w:rsidR="00320AF8" w:rsidRDefault="00320AF8" w:rsidP="00320AF8">
      <w:pPr>
        <w:pStyle w:val="MIAEESection"/>
      </w:pPr>
      <w:r>
        <w:t>Floating items</w:t>
      </w:r>
    </w:p>
    <w:p w14:paraId="4E6D0105" w14:textId="77777777" w:rsidR="00320AF8" w:rsidRDefault="00320AF8" w:rsidP="00E7177F">
      <w:pPr>
        <w:pStyle w:val="MIAEEText"/>
        <w:rPr>
          <w:lang w:val="en-GB"/>
        </w:rPr>
      </w:pPr>
      <w:r>
        <w:rPr>
          <w:lang w:val="en-GB"/>
        </w:rPr>
        <w:t>Two main floating items are tables and figures</w:t>
      </w:r>
      <w:r w:rsidR="000D0267">
        <w:rPr>
          <w:lang w:val="en-GB"/>
        </w:rPr>
        <w:t xml:space="preserve">. </w:t>
      </w:r>
      <w:r w:rsidR="000D0267" w:rsidRPr="000D0267">
        <w:rPr>
          <w:lang w:val="en-GB"/>
        </w:rPr>
        <w:t>All tables and figures should be cited in the text.</w:t>
      </w:r>
    </w:p>
    <w:p w14:paraId="46CCED70" w14:textId="77777777" w:rsidR="00320AF8" w:rsidRDefault="00320AF8" w:rsidP="00320AF8">
      <w:pPr>
        <w:pStyle w:val="MIAEESubsection"/>
        <w:rPr>
          <w:lang w:val="en-GB"/>
        </w:rPr>
      </w:pPr>
      <w:r>
        <w:rPr>
          <w:lang w:val="en-GB"/>
        </w:rPr>
        <w:t>Formatting tables</w:t>
      </w:r>
    </w:p>
    <w:p w14:paraId="3EBDCC9C" w14:textId="49171ACE" w:rsidR="00D14F9C" w:rsidRDefault="00D14F9C" w:rsidP="00E7177F">
      <w:pPr>
        <w:pStyle w:val="MIAEEText"/>
        <w:rPr>
          <w:lang w:val="en-GB"/>
        </w:rPr>
      </w:pPr>
      <w:r>
        <w:rPr>
          <w:lang w:val="en-GB"/>
        </w:rPr>
        <w:t>Small table can be embedded into a two-column mode. It starts with the header with the number of a table which is aligned to the right (</w:t>
      </w:r>
      <w:proofErr w:type="spellStart"/>
      <w:r>
        <w:rPr>
          <w:lang w:val="en-GB"/>
        </w:rPr>
        <w:t>MIAEE_TableNumber</w:t>
      </w:r>
      <w:proofErr w:type="spellEnd"/>
      <w:r>
        <w:rPr>
          <w:lang w:val="en-GB"/>
        </w:rPr>
        <w:t xml:space="preserve"> style). Than a centred caption of a table is inserted (</w:t>
      </w:r>
      <w:proofErr w:type="spellStart"/>
      <w:r>
        <w:rPr>
          <w:lang w:val="en-GB"/>
        </w:rPr>
        <w:t>MIAEE_TableCaption</w:t>
      </w:r>
      <w:proofErr w:type="spellEnd"/>
      <w:r>
        <w:rPr>
          <w:lang w:val="en-GB"/>
        </w:rPr>
        <w:t>). Afterwards a table is also centred. It is expected that row headers and column headers should be bolded.</w:t>
      </w:r>
    </w:p>
    <w:p w14:paraId="166C2D27" w14:textId="77777777" w:rsidR="000601EF" w:rsidRDefault="000601EF" w:rsidP="00E7177F">
      <w:pPr>
        <w:pStyle w:val="MIAEEText"/>
        <w:rPr>
          <w:lang w:val="en-GB"/>
        </w:rPr>
      </w:pPr>
    </w:p>
    <w:p w14:paraId="125F5E3B" w14:textId="77777777" w:rsidR="00D14F9C" w:rsidRPr="00EF5DD8" w:rsidRDefault="00D14F9C" w:rsidP="000601EF">
      <w:pPr>
        <w:pStyle w:val="MIAEETableNumber"/>
        <w:spacing w:before="120" w:after="120"/>
        <w:ind w:firstLine="0"/>
        <w:jc w:val="center"/>
        <w:rPr>
          <w:lang w:val="en-GB"/>
        </w:rPr>
      </w:pPr>
      <w:r w:rsidRPr="00EF5DD8">
        <w:rPr>
          <w:lang w:val="en-GB"/>
        </w:rPr>
        <w:lastRenderedPageBreak/>
        <w:t xml:space="preserve">Table </w:t>
      </w:r>
      <w:r w:rsidRPr="00EF5DD8">
        <w:rPr>
          <w:lang w:val="en-GB"/>
        </w:rPr>
        <w:fldChar w:fldCharType="begin"/>
      </w:r>
      <w:r w:rsidRPr="00EF5DD8">
        <w:rPr>
          <w:lang w:val="en-GB"/>
        </w:rPr>
        <w:instrText xml:space="preserve"> SEQ Table \* ARABIC </w:instrText>
      </w:r>
      <w:r w:rsidRPr="00EF5DD8">
        <w:rPr>
          <w:lang w:val="en-GB"/>
        </w:rPr>
        <w:fldChar w:fldCharType="separate"/>
      </w:r>
      <w:r>
        <w:rPr>
          <w:noProof/>
          <w:lang w:val="en-GB"/>
        </w:rPr>
        <w:t>1</w:t>
      </w:r>
      <w:r w:rsidRPr="00EF5DD8">
        <w:rPr>
          <w:lang w:val="en-GB"/>
        </w:rPr>
        <w:fldChar w:fldCharType="end"/>
      </w:r>
    </w:p>
    <w:p w14:paraId="6FAEC3F0" w14:textId="77777777" w:rsidR="00D14F9C" w:rsidRPr="00EF5DD8" w:rsidRDefault="00D14F9C" w:rsidP="000601EF">
      <w:pPr>
        <w:pStyle w:val="MIAEETableCaption"/>
        <w:spacing w:before="120" w:after="120"/>
        <w:ind w:firstLine="0"/>
      </w:pPr>
      <w:r>
        <w:t>Selected metric prefixes table (small version)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01"/>
        <w:gridCol w:w="1043"/>
        <w:gridCol w:w="950"/>
        <w:gridCol w:w="1333"/>
      </w:tblGrid>
      <w:tr w:rsidR="00D14F9C" w:rsidRPr="00EF5DD8" w14:paraId="14562BCC" w14:textId="77777777" w:rsidTr="00FD46FF">
        <w:trPr>
          <w:jc w:val="center"/>
        </w:trPr>
        <w:tc>
          <w:tcPr>
            <w:tcW w:w="2238" w:type="dxa"/>
            <w:gridSpan w:val="2"/>
            <w:vAlign w:val="center"/>
          </w:tcPr>
          <w:p w14:paraId="1E9FCB78" w14:textId="77777777" w:rsidR="00D14F9C" w:rsidRPr="003E7F80" w:rsidRDefault="00D14F9C" w:rsidP="00FD46FF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  <w:r w:rsidRPr="003E7F80">
              <w:rPr>
                <w:b/>
                <w:lang w:val="en-GB"/>
              </w:rPr>
              <w:t>Prefix</w:t>
            </w:r>
          </w:p>
        </w:tc>
        <w:tc>
          <w:tcPr>
            <w:tcW w:w="1119" w:type="dxa"/>
            <w:vMerge w:val="restart"/>
            <w:vAlign w:val="center"/>
          </w:tcPr>
          <w:p w14:paraId="734D890A" w14:textId="77777777" w:rsidR="00D14F9C" w:rsidRPr="003E7F80" w:rsidRDefault="00D14F9C" w:rsidP="00FD46FF">
            <w:pPr>
              <w:pStyle w:val="MIAEEText"/>
              <w:ind w:firstLine="0"/>
              <w:jc w:val="center"/>
              <w:rPr>
                <w:b/>
                <w:vertAlign w:val="superscript"/>
                <w:lang w:val="en-GB"/>
              </w:rPr>
            </w:pPr>
            <w:r w:rsidRPr="003E7F80">
              <w:rPr>
                <w:b/>
                <w:lang w:val="en-GB"/>
              </w:rPr>
              <w:t>10</w:t>
            </w:r>
            <w:r w:rsidRPr="003E7F80">
              <w:rPr>
                <w:b/>
                <w:vertAlign w:val="superscript"/>
                <w:lang w:val="en-GB"/>
              </w:rPr>
              <w:t>n</w:t>
            </w:r>
          </w:p>
        </w:tc>
        <w:tc>
          <w:tcPr>
            <w:tcW w:w="1466" w:type="dxa"/>
            <w:vMerge w:val="restart"/>
            <w:vAlign w:val="center"/>
          </w:tcPr>
          <w:p w14:paraId="008F4BA8" w14:textId="77777777" w:rsidR="00D14F9C" w:rsidRPr="003E7F80" w:rsidRDefault="00D14F9C" w:rsidP="00FD46FF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  <w:r w:rsidRPr="003E7F80">
              <w:rPr>
                <w:b/>
                <w:lang w:val="en-GB"/>
              </w:rPr>
              <w:t>Decimal</w:t>
            </w:r>
          </w:p>
        </w:tc>
      </w:tr>
      <w:tr w:rsidR="00D14F9C" w:rsidRPr="00EF5DD8" w14:paraId="2F7EC115" w14:textId="77777777" w:rsidTr="00FD46FF">
        <w:trPr>
          <w:jc w:val="center"/>
        </w:trPr>
        <w:tc>
          <w:tcPr>
            <w:tcW w:w="1119" w:type="dxa"/>
          </w:tcPr>
          <w:p w14:paraId="48DAFAB1" w14:textId="77777777" w:rsidR="00D14F9C" w:rsidRPr="003E7F80" w:rsidRDefault="00D14F9C" w:rsidP="00FD46FF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  <w:r w:rsidRPr="003E7F80">
              <w:rPr>
                <w:b/>
                <w:lang w:val="en-GB"/>
              </w:rPr>
              <w:t>Name</w:t>
            </w:r>
          </w:p>
        </w:tc>
        <w:tc>
          <w:tcPr>
            <w:tcW w:w="1119" w:type="dxa"/>
          </w:tcPr>
          <w:p w14:paraId="13D02584" w14:textId="77777777" w:rsidR="00D14F9C" w:rsidRPr="003E7F80" w:rsidRDefault="00D14F9C" w:rsidP="00FD46FF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  <w:r w:rsidRPr="003E7F80">
              <w:rPr>
                <w:b/>
                <w:lang w:val="en-GB"/>
              </w:rPr>
              <w:t>Symbol</w:t>
            </w:r>
          </w:p>
        </w:tc>
        <w:tc>
          <w:tcPr>
            <w:tcW w:w="1119" w:type="dxa"/>
            <w:vMerge/>
          </w:tcPr>
          <w:p w14:paraId="333C0694" w14:textId="77777777" w:rsidR="00D14F9C" w:rsidRPr="003E7F80" w:rsidRDefault="00D14F9C" w:rsidP="00FD46FF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</w:p>
        </w:tc>
        <w:tc>
          <w:tcPr>
            <w:tcW w:w="1466" w:type="dxa"/>
            <w:vMerge/>
          </w:tcPr>
          <w:p w14:paraId="20D53C80" w14:textId="77777777" w:rsidR="00D14F9C" w:rsidRPr="003E7F80" w:rsidRDefault="00D14F9C" w:rsidP="00FD46FF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</w:p>
        </w:tc>
      </w:tr>
      <w:tr w:rsidR="00D14F9C" w:rsidRPr="00EF5DD8" w14:paraId="352F4298" w14:textId="77777777" w:rsidTr="00FD46FF">
        <w:trPr>
          <w:jc w:val="center"/>
        </w:trPr>
        <w:tc>
          <w:tcPr>
            <w:tcW w:w="1119" w:type="dxa"/>
          </w:tcPr>
          <w:p w14:paraId="2CC22084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peta</w:t>
            </w:r>
          </w:p>
        </w:tc>
        <w:tc>
          <w:tcPr>
            <w:tcW w:w="1119" w:type="dxa"/>
          </w:tcPr>
          <w:p w14:paraId="2E663249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1119" w:type="dxa"/>
          </w:tcPr>
          <w:p w14:paraId="21A3D531" w14:textId="77777777" w:rsidR="00D14F9C" w:rsidRPr="003E7F80" w:rsidRDefault="00D14F9C" w:rsidP="00FD46FF">
            <w:pPr>
              <w:pStyle w:val="MIAEEText"/>
              <w:ind w:firstLine="0"/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vertAlign w:val="superscript"/>
                <w:lang w:val="en-GB"/>
              </w:rPr>
              <w:t>15</w:t>
            </w:r>
          </w:p>
        </w:tc>
        <w:tc>
          <w:tcPr>
            <w:tcW w:w="1466" w:type="dxa"/>
          </w:tcPr>
          <w:p w14:paraId="253674E5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1 000 000 000</w:t>
            </w:r>
          </w:p>
        </w:tc>
      </w:tr>
      <w:tr w:rsidR="00D14F9C" w:rsidRPr="00EF5DD8" w14:paraId="139906D6" w14:textId="77777777" w:rsidTr="00FD46FF">
        <w:trPr>
          <w:jc w:val="center"/>
        </w:trPr>
        <w:tc>
          <w:tcPr>
            <w:tcW w:w="1119" w:type="dxa"/>
          </w:tcPr>
          <w:p w14:paraId="711A8D0B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mega</w:t>
            </w:r>
          </w:p>
        </w:tc>
        <w:tc>
          <w:tcPr>
            <w:tcW w:w="1119" w:type="dxa"/>
          </w:tcPr>
          <w:p w14:paraId="22A1D84F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119" w:type="dxa"/>
          </w:tcPr>
          <w:p w14:paraId="35F4052C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vertAlign w:val="superscript"/>
                <w:lang w:val="en-GB"/>
              </w:rPr>
              <w:t>6</w:t>
            </w:r>
          </w:p>
        </w:tc>
        <w:tc>
          <w:tcPr>
            <w:tcW w:w="1466" w:type="dxa"/>
          </w:tcPr>
          <w:p w14:paraId="6D7744D8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1 000 000</w:t>
            </w:r>
          </w:p>
        </w:tc>
      </w:tr>
      <w:tr w:rsidR="00D14F9C" w:rsidRPr="00EF5DD8" w14:paraId="2036FA43" w14:textId="77777777" w:rsidTr="00FD46FF">
        <w:trPr>
          <w:jc w:val="center"/>
        </w:trPr>
        <w:tc>
          <w:tcPr>
            <w:tcW w:w="1119" w:type="dxa"/>
          </w:tcPr>
          <w:p w14:paraId="70A7F6A9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mili</w:t>
            </w:r>
            <w:proofErr w:type="spellEnd"/>
          </w:p>
        </w:tc>
        <w:tc>
          <w:tcPr>
            <w:tcW w:w="1119" w:type="dxa"/>
          </w:tcPr>
          <w:p w14:paraId="76AEB710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119" w:type="dxa"/>
          </w:tcPr>
          <w:p w14:paraId="27B1E2D1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1466" w:type="dxa"/>
          </w:tcPr>
          <w:p w14:paraId="6E572518" w14:textId="77777777" w:rsidR="00D14F9C" w:rsidRPr="00EF5DD8" w:rsidRDefault="00D14F9C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0.001</w:t>
            </w:r>
          </w:p>
        </w:tc>
      </w:tr>
    </w:tbl>
    <w:p w14:paraId="782BAF95" w14:textId="77777777" w:rsidR="00D14F9C" w:rsidRPr="00EF5DD8" w:rsidRDefault="00D14F9C" w:rsidP="00D14F9C">
      <w:pPr>
        <w:pStyle w:val="MIAEEText"/>
        <w:jc w:val="center"/>
        <w:rPr>
          <w:lang w:val="en-GB"/>
        </w:rPr>
      </w:pPr>
    </w:p>
    <w:p w14:paraId="3EFBDFC4" w14:textId="77777777" w:rsidR="00D14F9C" w:rsidRDefault="00D14F9C" w:rsidP="00E7177F">
      <w:pPr>
        <w:pStyle w:val="MIAEEText"/>
        <w:rPr>
          <w:lang w:val="en-GB"/>
        </w:rPr>
      </w:pPr>
    </w:p>
    <w:p w14:paraId="5FC426C3" w14:textId="77777777" w:rsidR="00320AF8" w:rsidRDefault="00D44638" w:rsidP="00E7177F">
      <w:pPr>
        <w:pStyle w:val="MIAEEText"/>
        <w:rPr>
          <w:lang w:val="en-GB"/>
        </w:rPr>
      </w:pPr>
      <w:r>
        <w:rPr>
          <w:lang w:val="en-GB"/>
        </w:rPr>
        <w:t xml:space="preserve">A part of the article, that contain a </w:t>
      </w:r>
      <w:r w:rsidR="00D14F9C">
        <w:rPr>
          <w:lang w:val="en-GB"/>
        </w:rPr>
        <w:t xml:space="preserve">big </w:t>
      </w:r>
      <w:r>
        <w:rPr>
          <w:lang w:val="en-GB"/>
        </w:rPr>
        <w:t>table, becomes a on</w:t>
      </w:r>
      <w:r w:rsidR="003E7F80">
        <w:rPr>
          <w:lang w:val="en-GB"/>
        </w:rPr>
        <w:t>e</w:t>
      </w:r>
      <w:r>
        <w:rPr>
          <w:lang w:val="en-GB"/>
        </w:rPr>
        <w:t>-column part</w:t>
      </w:r>
      <w:r w:rsidR="00D14F9C">
        <w:rPr>
          <w:lang w:val="en-GB"/>
        </w:rPr>
        <w:t>.</w:t>
      </w:r>
    </w:p>
    <w:p w14:paraId="030FE867" w14:textId="77777777" w:rsidR="00320AF8" w:rsidRDefault="00320AF8" w:rsidP="00320AF8">
      <w:pPr>
        <w:pStyle w:val="MIAEESubsection"/>
        <w:rPr>
          <w:lang w:val="en-GB"/>
        </w:rPr>
      </w:pPr>
      <w:r>
        <w:rPr>
          <w:lang w:val="en-GB"/>
        </w:rPr>
        <w:t>Formatting figures</w:t>
      </w:r>
    </w:p>
    <w:p w14:paraId="14535791" w14:textId="77777777" w:rsidR="00320AF8" w:rsidRDefault="00B363EB" w:rsidP="00E7177F">
      <w:pPr>
        <w:pStyle w:val="MIAEEText"/>
        <w:rPr>
          <w:lang w:val="en-GB"/>
        </w:rPr>
      </w:pPr>
      <w:r>
        <w:rPr>
          <w:lang w:val="en-GB"/>
        </w:rPr>
        <w:t>A figure is placed also as a one-</w:t>
      </w:r>
      <w:r w:rsidR="00D14F9C">
        <w:rPr>
          <w:lang w:val="en-GB"/>
        </w:rPr>
        <w:t xml:space="preserve"> or two-</w:t>
      </w:r>
      <w:r>
        <w:rPr>
          <w:lang w:val="en-GB"/>
        </w:rPr>
        <w:t xml:space="preserve">column part </w:t>
      </w:r>
      <w:r w:rsidR="00D14F9C">
        <w:rPr>
          <w:lang w:val="en-GB"/>
        </w:rPr>
        <w:t xml:space="preserve">– due to its size – </w:t>
      </w:r>
      <w:r>
        <w:rPr>
          <w:lang w:val="en-GB"/>
        </w:rPr>
        <w:t xml:space="preserve">with the </w:t>
      </w:r>
      <w:proofErr w:type="spellStart"/>
      <w:r>
        <w:rPr>
          <w:lang w:val="en-GB"/>
        </w:rPr>
        <w:t>MIAEE_Figure</w:t>
      </w:r>
      <w:proofErr w:type="spellEnd"/>
      <w:r>
        <w:rPr>
          <w:lang w:val="en-GB"/>
        </w:rPr>
        <w:t xml:space="preserve"> style. Its caption uses a </w:t>
      </w:r>
      <w:proofErr w:type="spellStart"/>
      <w:r>
        <w:rPr>
          <w:lang w:val="en-GB"/>
        </w:rPr>
        <w:t>MIAEE_FigureCaption</w:t>
      </w:r>
      <w:proofErr w:type="spellEnd"/>
      <w:r>
        <w:rPr>
          <w:lang w:val="en-GB"/>
        </w:rPr>
        <w:t xml:space="preserve"> style.</w:t>
      </w:r>
    </w:p>
    <w:p w14:paraId="5C53063B" w14:textId="77777777" w:rsidR="00320AF8" w:rsidRDefault="00B363EB" w:rsidP="00E7177F">
      <w:pPr>
        <w:pStyle w:val="MIAEEText"/>
        <w:rPr>
          <w:lang w:val="en-GB"/>
        </w:rPr>
      </w:pPr>
      <w:r>
        <w:rPr>
          <w:lang w:val="en-GB"/>
        </w:rPr>
        <w:t xml:space="preserve">Captions of tables and figures do not </w:t>
      </w:r>
      <w:r w:rsidR="000D0267">
        <w:rPr>
          <w:lang w:val="en-GB"/>
        </w:rPr>
        <w:t>end</w:t>
      </w:r>
      <w:r>
        <w:rPr>
          <w:lang w:val="en-GB"/>
        </w:rPr>
        <w:t xml:space="preserve"> with a dot.</w:t>
      </w:r>
    </w:p>
    <w:p w14:paraId="7822EAE2" w14:textId="77777777" w:rsidR="00D14F9C" w:rsidRDefault="00D14F9C" w:rsidP="00D14F9C">
      <w:pPr>
        <w:pStyle w:val="MIAEEFigure"/>
        <w:rPr>
          <w:lang w:val="en-GB"/>
        </w:rPr>
      </w:pPr>
      <w:r w:rsidRPr="00EF5DD8">
        <w:rPr>
          <w:noProof/>
          <w:lang w:eastAsia="pl-PL"/>
        </w:rPr>
        <w:drawing>
          <wp:inline distT="0" distB="0" distL="0" distR="0" wp14:anchorId="08A72819" wp14:editId="0FB9EF19">
            <wp:extent cx="2753995" cy="912599"/>
            <wp:effectExtent l="0" t="0" r="8255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9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DE0E" w14:textId="415C93B4" w:rsidR="00D14F9C" w:rsidRDefault="00D14F9C" w:rsidP="00D14F9C">
      <w:pPr>
        <w:pStyle w:val="MIAEEFigureCaption"/>
        <w:rPr>
          <w:lang w:val="en-GB"/>
        </w:rPr>
      </w:pPr>
      <w:r w:rsidRPr="00EF5DD8">
        <w:rPr>
          <w:lang w:val="en-GB"/>
        </w:rPr>
        <w:t xml:space="preserve">Fig.  </w:t>
      </w:r>
      <w:r w:rsidRPr="00EF5DD8">
        <w:rPr>
          <w:lang w:val="en-GB"/>
        </w:rPr>
        <w:fldChar w:fldCharType="begin"/>
      </w:r>
      <w:r w:rsidRPr="00EF5DD8">
        <w:rPr>
          <w:lang w:val="en-GB"/>
        </w:rPr>
        <w:instrText xml:space="preserve"> SEQ Fig._ \* ARABIC </w:instrText>
      </w:r>
      <w:r w:rsidRPr="00EF5DD8">
        <w:rPr>
          <w:lang w:val="en-GB"/>
        </w:rPr>
        <w:fldChar w:fldCharType="separate"/>
      </w:r>
      <w:r>
        <w:rPr>
          <w:noProof/>
          <w:lang w:val="en-GB"/>
        </w:rPr>
        <w:t>1</w:t>
      </w:r>
      <w:r w:rsidRPr="00EF5DD8">
        <w:rPr>
          <w:lang w:val="en-GB"/>
        </w:rPr>
        <w:fldChar w:fldCharType="end"/>
      </w:r>
      <w:r w:rsidR="003A331C">
        <w:rPr>
          <w:lang w:val="en-GB"/>
        </w:rPr>
        <w:t>.</w:t>
      </w:r>
      <w:r w:rsidRPr="00EF5DD8">
        <w:rPr>
          <w:lang w:val="en-GB"/>
        </w:rPr>
        <w:t xml:space="preserve"> </w:t>
      </w:r>
      <w:r>
        <w:rPr>
          <w:lang w:val="en-GB"/>
        </w:rPr>
        <w:t>A sample decision tree – small version</w:t>
      </w:r>
    </w:p>
    <w:p w14:paraId="1FE8A5F7" w14:textId="77777777" w:rsidR="00320AF8" w:rsidRDefault="00B363EB" w:rsidP="00B363EB">
      <w:pPr>
        <w:pStyle w:val="MIAEESubsection"/>
        <w:rPr>
          <w:lang w:val="en-GB"/>
        </w:rPr>
      </w:pPr>
      <w:r>
        <w:rPr>
          <w:lang w:val="en-GB"/>
        </w:rPr>
        <w:t>Floating elements numbering</w:t>
      </w:r>
    </w:p>
    <w:p w14:paraId="3B33B758" w14:textId="77777777" w:rsidR="00B363EB" w:rsidRDefault="00B363EB" w:rsidP="00E7177F">
      <w:pPr>
        <w:pStyle w:val="MIAEEText"/>
        <w:rPr>
          <w:lang w:val="en-GB"/>
        </w:rPr>
      </w:pPr>
      <w:r>
        <w:rPr>
          <w:lang w:val="en-GB"/>
        </w:rPr>
        <w:t>As the table enumeration is separated from the table (separated by a centred caption) it is suggested to copy-paste the table number and a caption to assure a proper elements placement.</w:t>
      </w:r>
    </w:p>
    <w:p w14:paraId="4A0D70CD" w14:textId="77777777" w:rsidR="00B363EB" w:rsidRDefault="00B363EB" w:rsidP="00E7177F">
      <w:pPr>
        <w:pStyle w:val="MIAEEText"/>
        <w:rPr>
          <w:lang w:val="en-GB"/>
        </w:rPr>
      </w:pPr>
      <w:r>
        <w:rPr>
          <w:lang w:val="en-GB"/>
        </w:rPr>
        <w:t>This is also recommended for figures.</w:t>
      </w:r>
    </w:p>
    <w:p w14:paraId="00AD4D68" w14:textId="77777777" w:rsidR="00B26E1D" w:rsidRPr="00EF5DD8" w:rsidRDefault="00B26E1D" w:rsidP="00E7177F">
      <w:pPr>
        <w:pStyle w:val="MIAEEText"/>
        <w:rPr>
          <w:lang w:val="en-GB"/>
        </w:rPr>
      </w:pPr>
    </w:p>
    <w:p w14:paraId="137F3599" w14:textId="77777777" w:rsidR="00B26E1D" w:rsidRPr="00EF5DD8" w:rsidRDefault="00B26E1D" w:rsidP="00E7177F">
      <w:pPr>
        <w:pStyle w:val="MIAEEText"/>
        <w:rPr>
          <w:lang w:val="en-GB"/>
        </w:rPr>
        <w:sectPr w:rsidR="00B26E1D" w:rsidRPr="00EF5DD8" w:rsidSect="003D10C7">
          <w:type w:val="continuous"/>
          <w:pgSz w:w="11906" w:h="16838"/>
          <w:pgMar w:top="1418" w:right="1247" w:bottom="1418" w:left="1247" w:header="709" w:footer="709" w:gutter="170"/>
          <w:cols w:num="2" w:space="567"/>
          <w:docGrid w:linePitch="360"/>
        </w:sectPr>
      </w:pPr>
    </w:p>
    <w:p w14:paraId="1237E582" w14:textId="35B426A8" w:rsidR="004B3CDD" w:rsidRPr="00EF5DD8" w:rsidRDefault="004B3CDD" w:rsidP="000601EF">
      <w:pPr>
        <w:pStyle w:val="MIAEETableNumber"/>
        <w:spacing w:before="120" w:after="120"/>
        <w:jc w:val="center"/>
        <w:rPr>
          <w:lang w:val="en-GB"/>
        </w:rPr>
      </w:pPr>
      <w:r w:rsidRPr="00EF5DD8">
        <w:rPr>
          <w:lang w:val="en-GB"/>
        </w:rPr>
        <w:t xml:space="preserve">Table </w:t>
      </w:r>
      <w:r w:rsidRPr="00EF5DD8">
        <w:rPr>
          <w:lang w:val="en-GB"/>
        </w:rPr>
        <w:fldChar w:fldCharType="begin"/>
      </w:r>
      <w:r w:rsidRPr="00EF5DD8">
        <w:rPr>
          <w:lang w:val="en-GB"/>
        </w:rPr>
        <w:instrText xml:space="preserve"> SEQ Table \* ARABIC </w:instrText>
      </w:r>
      <w:r w:rsidRPr="00EF5DD8">
        <w:rPr>
          <w:lang w:val="en-GB"/>
        </w:rPr>
        <w:fldChar w:fldCharType="separate"/>
      </w:r>
      <w:r w:rsidR="00D14F9C">
        <w:rPr>
          <w:noProof/>
          <w:lang w:val="en-GB"/>
        </w:rPr>
        <w:t>2</w:t>
      </w:r>
      <w:r w:rsidRPr="00EF5DD8">
        <w:rPr>
          <w:lang w:val="en-GB"/>
        </w:rPr>
        <w:fldChar w:fldCharType="end"/>
      </w:r>
    </w:p>
    <w:p w14:paraId="056C70AD" w14:textId="77777777" w:rsidR="004B3CDD" w:rsidRPr="00EF5DD8" w:rsidRDefault="003E7F80" w:rsidP="000601EF">
      <w:pPr>
        <w:pStyle w:val="MIAEETableCaption"/>
        <w:spacing w:before="120" w:after="120"/>
      </w:pPr>
      <w:r>
        <w:t>Selected metric prefixes table</w:t>
      </w:r>
      <w:r w:rsidR="00D14F9C">
        <w:t xml:space="preserve"> (wide version)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19"/>
        <w:gridCol w:w="1119"/>
        <w:gridCol w:w="1119"/>
        <w:gridCol w:w="1466"/>
      </w:tblGrid>
      <w:tr w:rsidR="003E7F80" w:rsidRPr="00EF5DD8" w14:paraId="361E69BB" w14:textId="77777777" w:rsidTr="003E7F80">
        <w:trPr>
          <w:jc w:val="center"/>
        </w:trPr>
        <w:tc>
          <w:tcPr>
            <w:tcW w:w="2238" w:type="dxa"/>
            <w:gridSpan w:val="2"/>
            <w:vAlign w:val="center"/>
          </w:tcPr>
          <w:p w14:paraId="2C2B60C6" w14:textId="77777777" w:rsidR="003E7F80" w:rsidRPr="003E7F80" w:rsidRDefault="003E7F80" w:rsidP="003E7F80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  <w:r w:rsidRPr="003E7F80">
              <w:rPr>
                <w:b/>
                <w:lang w:val="en-GB"/>
              </w:rPr>
              <w:t>Prefix</w:t>
            </w:r>
          </w:p>
        </w:tc>
        <w:tc>
          <w:tcPr>
            <w:tcW w:w="1119" w:type="dxa"/>
            <w:vMerge w:val="restart"/>
            <w:vAlign w:val="center"/>
          </w:tcPr>
          <w:p w14:paraId="172C4571" w14:textId="77777777" w:rsidR="003E7F80" w:rsidRPr="003E7F80" w:rsidRDefault="003E7F80" w:rsidP="003E7F80">
            <w:pPr>
              <w:pStyle w:val="MIAEEText"/>
              <w:ind w:firstLine="0"/>
              <w:jc w:val="center"/>
              <w:rPr>
                <w:b/>
                <w:vertAlign w:val="superscript"/>
                <w:lang w:val="en-GB"/>
              </w:rPr>
            </w:pPr>
            <w:r w:rsidRPr="003E7F80">
              <w:rPr>
                <w:b/>
                <w:lang w:val="en-GB"/>
              </w:rPr>
              <w:t>10</w:t>
            </w:r>
            <w:r w:rsidRPr="003E7F80">
              <w:rPr>
                <w:b/>
                <w:vertAlign w:val="superscript"/>
                <w:lang w:val="en-GB"/>
              </w:rPr>
              <w:t>n</w:t>
            </w:r>
          </w:p>
        </w:tc>
        <w:tc>
          <w:tcPr>
            <w:tcW w:w="1466" w:type="dxa"/>
            <w:vMerge w:val="restart"/>
            <w:vAlign w:val="center"/>
          </w:tcPr>
          <w:p w14:paraId="1870B00C" w14:textId="77777777" w:rsidR="003E7F80" w:rsidRPr="003E7F80" w:rsidRDefault="003E7F80" w:rsidP="003E7F80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  <w:r w:rsidRPr="003E7F80">
              <w:rPr>
                <w:b/>
                <w:lang w:val="en-GB"/>
              </w:rPr>
              <w:t>Decimal</w:t>
            </w:r>
          </w:p>
        </w:tc>
      </w:tr>
      <w:tr w:rsidR="003E7F80" w:rsidRPr="00EF5DD8" w14:paraId="60368159" w14:textId="77777777" w:rsidTr="003E7F80">
        <w:trPr>
          <w:jc w:val="center"/>
        </w:trPr>
        <w:tc>
          <w:tcPr>
            <w:tcW w:w="1119" w:type="dxa"/>
          </w:tcPr>
          <w:p w14:paraId="47CAF0F4" w14:textId="77777777" w:rsidR="003E7F80" w:rsidRPr="003E7F80" w:rsidRDefault="003E7F80" w:rsidP="00B26E1D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  <w:r w:rsidRPr="003E7F80">
              <w:rPr>
                <w:b/>
                <w:lang w:val="en-GB"/>
              </w:rPr>
              <w:t>Name</w:t>
            </w:r>
          </w:p>
        </w:tc>
        <w:tc>
          <w:tcPr>
            <w:tcW w:w="1119" w:type="dxa"/>
          </w:tcPr>
          <w:p w14:paraId="4F8AA3D8" w14:textId="77777777" w:rsidR="003E7F80" w:rsidRPr="003E7F80" w:rsidRDefault="003E7F80" w:rsidP="00B26E1D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  <w:r w:rsidRPr="003E7F80">
              <w:rPr>
                <w:b/>
                <w:lang w:val="en-GB"/>
              </w:rPr>
              <w:t>Symbol</w:t>
            </w:r>
          </w:p>
        </w:tc>
        <w:tc>
          <w:tcPr>
            <w:tcW w:w="1119" w:type="dxa"/>
            <w:vMerge/>
          </w:tcPr>
          <w:p w14:paraId="14BC8231" w14:textId="77777777" w:rsidR="003E7F80" w:rsidRPr="003E7F80" w:rsidRDefault="003E7F80" w:rsidP="00B26E1D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</w:p>
        </w:tc>
        <w:tc>
          <w:tcPr>
            <w:tcW w:w="1466" w:type="dxa"/>
            <w:vMerge/>
          </w:tcPr>
          <w:p w14:paraId="1EDB5AC9" w14:textId="77777777" w:rsidR="003E7F80" w:rsidRPr="003E7F80" w:rsidRDefault="003E7F80" w:rsidP="00B26E1D">
            <w:pPr>
              <w:pStyle w:val="MIAEEText"/>
              <w:ind w:firstLine="0"/>
              <w:jc w:val="center"/>
              <w:rPr>
                <w:b/>
                <w:lang w:val="en-GB"/>
              </w:rPr>
            </w:pPr>
          </w:p>
        </w:tc>
      </w:tr>
      <w:tr w:rsidR="003E7F80" w:rsidRPr="00EF5DD8" w14:paraId="65ACE895" w14:textId="77777777" w:rsidTr="003E7F80">
        <w:trPr>
          <w:jc w:val="center"/>
        </w:trPr>
        <w:tc>
          <w:tcPr>
            <w:tcW w:w="1119" w:type="dxa"/>
          </w:tcPr>
          <w:p w14:paraId="260D133E" w14:textId="77777777" w:rsidR="003E7F80" w:rsidRPr="00EF5DD8" w:rsidRDefault="003E7F80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peta</w:t>
            </w:r>
          </w:p>
        </w:tc>
        <w:tc>
          <w:tcPr>
            <w:tcW w:w="1119" w:type="dxa"/>
          </w:tcPr>
          <w:p w14:paraId="5EA7F82E" w14:textId="77777777" w:rsidR="003E7F80" w:rsidRPr="00EF5DD8" w:rsidRDefault="003E7F80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P</w:t>
            </w:r>
          </w:p>
        </w:tc>
        <w:tc>
          <w:tcPr>
            <w:tcW w:w="1119" w:type="dxa"/>
          </w:tcPr>
          <w:p w14:paraId="6CE8E190" w14:textId="77777777" w:rsidR="003E7F80" w:rsidRPr="003E7F80" w:rsidRDefault="003E7F80" w:rsidP="00FD46FF">
            <w:pPr>
              <w:pStyle w:val="MIAEEText"/>
              <w:ind w:firstLine="0"/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vertAlign w:val="superscript"/>
                <w:lang w:val="en-GB"/>
              </w:rPr>
              <w:t>15</w:t>
            </w:r>
          </w:p>
        </w:tc>
        <w:tc>
          <w:tcPr>
            <w:tcW w:w="1466" w:type="dxa"/>
          </w:tcPr>
          <w:p w14:paraId="3D223DE2" w14:textId="77777777" w:rsidR="003E7F80" w:rsidRPr="00EF5DD8" w:rsidRDefault="003E7F80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1 000 000 000</w:t>
            </w:r>
          </w:p>
        </w:tc>
      </w:tr>
      <w:tr w:rsidR="003E7F80" w:rsidRPr="00EF5DD8" w14:paraId="6125D893" w14:textId="77777777" w:rsidTr="003E7F80">
        <w:trPr>
          <w:jc w:val="center"/>
        </w:trPr>
        <w:tc>
          <w:tcPr>
            <w:tcW w:w="1119" w:type="dxa"/>
          </w:tcPr>
          <w:p w14:paraId="35638208" w14:textId="77777777" w:rsidR="003E7F80" w:rsidRPr="00EF5DD8" w:rsidRDefault="003E7F80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mega</w:t>
            </w:r>
          </w:p>
        </w:tc>
        <w:tc>
          <w:tcPr>
            <w:tcW w:w="1119" w:type="dxa"/>
          </w:tcPr>
          <w:p w14:paraId="458047F2" w14:textId="77777777" w:rsidR="003E7F80" w:rsidRPr="00EF5DD8" w:rsidRDefault="003E7F80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119" w:type="dxa"/>
          </w:tcPr>
          <w:p w14:paraId="6554DCFD" w14:textId="77777777" w:rsidR="003E7F80" w:rsidRPr="00EF5DD8" w:rsidRDefault="003E7F80" w:rsidP="003E7F80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vertAlign w:val="superscript"/>
                <w:lang w:val="en-GB"/>
              </w:rPr>
              <w:t>6</w:t>
            </w:r>
          </w:p>
        </w:tc>
        <w:tc>
          <w:tcPr>
            <w:tcW w:w="1466" w:type="dxa"/>
          </w:tcPr>
          <w:p w14:paraId="03AEBA18" w14:textId="77777777" w:rsidR="003E7F80" w:rsidRPr="00EF5DD8" w:rsidRDefault="003E7F80" w:rsidP="00FD46FF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1 000 000</w:t>
            </w:r>
          </w:p>
        </w:tc>
      </w:tr>
      <w:tr w:rsidR="00B26E1D" w:rsidRPr="00EF5DD8" w14:paraId="1E9DC750" w14:textId="77777777" w:rsidTr="003E7F80">
        <w:trPr>
          <w:jc w:val="center"/>
        </w:trPr>
        <w:tc>
          <w:tcPr>
            <w:tcW w:w="1119" w:type="dxa"/>
          </w:tcPr>
          <w:p w14:paraId="03F25F8A" w14:textId="77777777" w:rsidR="00B26E1D" w:rsidRPr="00EF5DD8" w:rsidRDefault="003E7F80" w:rsidP="00B26E1D">
            <w:pPr>
              <w:pStyle w:val="MIAEEText"/>
              <w:ind w:firstLine="0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mili</w:t>
            </w:r>
            <w:proofErr w:type="spellEnd"/>
          </w:p>
        </w:tc>
        <w:tc>
          <w:tcPr>
            <w:tcW w:w="1119" w:type="dxa"/>
          </w:tcPr>
          <w:p w14:paraId="0447E656" w14:textId="77777777" w:rsidR="00B26E1D" w:rsidRPr="00EF5DD8" w:rsidRDefault="003E7F80" w:rsidP="00B26E1D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119" w:type="dxa"/>
          </w:tcPr>
          <w:p w14:paraId="555C235E" w14:textId="77777777" w:rsidR="00B26E1D" w:rsidRPr="00EF5DD8" w:rsidRDefault="003E7F80" w:rsidP="003E7F80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  <w:r>
              <w:rPr>
                <w:vertAlign w:val="superscript"/>
                <w:lang w:val="en-GB"/>
              </w:rPr>
              <w:t>-3</w:t>
            </w:r>
          </w:p>
        </w:tc>
        <w:tc>
          <w:tcPr>
            <w:tcW w:w="1466" w:type="dxa"/>
          </w:tcPr>
          <w:p w14:paraId="4AC5BAD8" w14:textId="77777777" w:rsidR="00B26E1D" w:rsidRPr="00EF5DD8" w:rsidRDefault="003E7F80" w:rsidP="00B26E1D">
            <w:pPr>
              <w:pStyle w:val="MIAEEText"/>
              <w:ind w:firstLine="0"/>
              <w:jc w:val="center"/>
              <w:rPr>
                <w:lang w:val="en-GB"/>
              </w:rPr>
            </w:pPr>
            <w:r>
              <w:rPr>
                <w:lang w:val="en-GB"/>
              </w:rPr>
              <w:t>0.001</w:t>
            </w:r>
          </w:p>
        </w:tc>
      </w:tr>
    </w:tbl>
    <w:p w14:paraId="25F40F8C" w14:textId="77777777" w:rsidR="00B26E1D" w:rsidRPr="00EF5DD8" w:rsidRDefault="00B26E1D" w:rsidP="00B26E1D">
      <w:pPr>
        <w:pStyle w:val="MIAEEText"/>
        <w:jc w:val="center"/>
        <w:rPr>
          <w:lang w:val="en-GB"/>
        </w:rPr>
      </w:pPr>
    </w:p>
    <w:p w14:paraId="1F052C47" w14:textId="77777777" w:rsidR="00B26E1D" w:rsidRPr="00EF5DD8" w:rsidRDefault="00B26E1D" w:rsidP="00E7177F">
      <w:pPr>
        <w:pStyle w:val="MIAEEText"/>
        <w:rPr>
          <w:lang w:val="en-GB"/>
        </w:rPr>
        <w:sectPr w:rsidR="00B26E1D" w:rsidRPr="00EF5DD8" w:rsidSect="00B26E1D">
          <w:type w:val="continuous"/>
          <w:pgSz w:w="11906" w:h="16838"/>
          <w:pgMar w:top="1418" w:right="1247" w:bottom="1418" w:left="1247" w:header="709" w:footer="709" w:gutter="170"/>
          <w:cols w:space="567"/>
          <w:docGrid w:linePitch="360"/>
        </w:sectPr>
      </w:pPr>
    </w:p>
    <w:p w14:paraId="24805F09" w14:textId="77777777" w:rsidR="000D115B" w:rsidRPr="00EF5DD8" w:rsidRDefault="000D115B" w:rsidP="000D115B">
      <w:pPr>
        <w:pStyle w:val="MIAEESection"/>
      </w:pPr>
      <w:r>
        <w:t>ordered elements</w:t>
      </w:r>
    </w:p>
    <w:p w14:paraId="6BCA9B6F" w14:textId="77777777" w:rsidR="000D115B" w:rsidRDefault="000D115B" w:rsidP="000D115B">
      <w:pPr>
        <w:pStyle w:val="MIAEEText"/>
        <w:rPr>
          <w:lang w:val="en-GB"/>
        </w:rPr>
      </w:pPr>
      <w:r>
        <w:rPr>
          <w:lang w:val="en-GB"/>
        </w:rPr>
        <w:t>This template provides two types of ordered elements: itemized and numbered. These two styles (</w:t>
      </w:r>
      <w:proofErr w:type="spellStart"/>
      <w:r>
        <w:rPr>
          <w:lang w:val="en-GB"/>
        </w:rPr>
        <w:t>MIAEE_Itemize</w:t>
      </w:r>
      <w:proofErr w:type="spellEnd"/>
      <w:r>
        <w:rPr>
          <w:lang w:val="en-GB"/>
        </w:rPr>
        <w:t xml:space="preserve"> and </w:t>
      </w:r>
      <w:proofErr w:type="spellStart"/>
      <w:r>
        <w:rPr>
          <w:lang w:val="en-GB"/>
        </w:rPr>
        <w:t>MIAEE_Enumerate</w:t>
      </w:r>
      <w:proofErr w:type="spellEnd"/>
      <w:r>
        <w:rPr>
          <w:lang w:val="en-GB"/>
        </w:rPr>
        <w:t xml:space="preserve"> accordingly) are based on a </w:t>
      </w:r>
      <w:proofErr w:type="spellStart"/>
      <w:r>
        <w:rPr>
          <w:lang w:val="en-GB"/>
        </w:rPr>
        <w:t>MIAEE_Text</w:t>
      </w:r>
      <w:proofErr w:type="spellEnd"/>
      <w:r>
        <w:rPr>
          <w:lang w:val="en-GB"/>
        </w:rPr>
        <w:t>.</w:t>
      </w:r>
    </w:p>
    <w:p w14:paraId="56B9CFE2" w14:textId="77777777" w:rsidR="000D115B" w:rsidRDefault="000D115B" w:rsidP="000D115B">
      <w:pPr>
        <w:pStyle w:val="MIAEEText"/>
        <w:rPr>
          <w:lang w:val="en-GB"/>
        </w:rPr>
      </w:pPr>
      <w:r>
        <w:rPr>
          <w:lang w:val="en-GB"/>
        </w:rPr>
        <w:t>A sample item list:</w:t>
      </w:r>
    </w:p>
    <w:p w14:paraId="3168F3EF" w14:textId="77777777" w:rsidR="000D115B" w:rsidRPr="00EF5DD8" w:rsidRDefault="000D115B" w:rsidP="000D115B">
      <w:pPr>
        <w:pStyle w:val="MIAEEItemize"/>
      </w:pPr>
      <w:r>
        <w:t>Item</w:t>
      </w:r>
      <w:r w:rsidRPr="00EF5DD8">
        <w:t>;</w:t>
      </w:r>
    </w:p>
    <w:p w14:paraId="2262E1B5" w14:textId="77777777" w:rsidR="000D115B" w:rsidRDefault="000D115B" w:rsidP="000D115B">
      <w:pPr>
        <w:pStyle w:val="MIAEEItemize"/>
      </w:pPr>
      <w:r>
        <w:t>Item</w:t>
      </w:r>
      <w:r w:rsidRPr="00EF5DD8">
        <w:t>;</w:t>
      </w:r>
    </w:p>
    <w:p w14:paraId="467993FA" w14:textId="77777777" w:rsidR="000D115B" w:rsidRPr="00EF5DD8" w:rsidRDefault="000D115B" w:rsidP="000D115B">
      <w:pPr>
        <w:pStyle w:val="MIAEEItemize"/>
      </w:pPr>
      <w:r>
        <w:t>Item.</w:t>
      </w:r>
    </w:p>
    <w:p w14:paraId="412EB2A4" w14:textId="77777777" w:rsidR="000D115B" w:rsidRPr="00EF5DD8" w:rsidRDefault="000D115B" w:rsidP="000D115B">
      <w:pPr>
        <w:pStyle w:val="MIAEEText"/>
        <w:rPr>
          <w:lang w:val="en-GB"/>
        </w:rPr>
      </w:pPr>
      <w:r>
        <w:rPr>
          <w:lang w:val="en-GB"/>
        </w:rPr>
        <w:t>A sample enumeration:</w:t>
      </w:r>
    </w:p>
    <w:p w14:paraId="378808BB" w14:textId="77777777" w:rsidR="000D115B" w:rsidRPr="00EF5DD8" w:rsidRDefault="000D115B" w:rsidP="000D115B">
      <w:pPr>
        <w:pStyle w:val="MIAEEEnumerate"/>
      </w:pPr>
      <w:r>
        <w:t>Item</w:t>
      </w:r>
      <w:r w:rsidRPr="00EF5DD8">
        <w:t>;</w:t>
      </w:r>
    </w:p>
    <w:p w14:paraId="78C3CEE3" w14:textId="77777777" w:rsidR="000D115B" w:rsidRDefault="000D115B" w:rsidP="000D115B">
      <w:pPr>
        <w:pStyle w:val="MIAEEEnumerate"/>
      </w:pPr>
      <w:r>
        <w:t>Item</w:t>
      </w:r>
      <w:r w:rsidRPr="00EF5DD8">
        <w:t>;</w:t>
      </w:r>
    </w:p>
    <w:p w14:paraId="0AE4DC52" w14:textId="77777777" w:rsidR="000D115B" w:rsidRPr="00EF5DD8" w:rsidRDefault="000D115B" w:rsidP="000D115B">
      <w:pPr>
        <w:pStyle w:val="MIAEEEnumerate"/>
      </w:pPr>
      <w:r>
        <w:t>Item.</w:t>
      </w:r>
    </w:p>
    <w:p w14:paraId="08E4E107" w14:textId="77777777" w:rsidR="00B26E1D" w:rsidRPr="00EF5DD8" w:rsidRDefault="00B26E1D" w:rsidP="00E7177F">
      <w:pPr>
        <w:pStyle w:val="MIAEEText"/>
        <w:rPr>
          <w:lang w:val="en-GB"/>
        </w:rPr>
        <w:sectPr w:rsidR="00B26E1D" w:rsidRPr="00EF5DD8" w:rsidSect="003D10C7">
          <w:type w:val="continuous"/>
          <w:pgSz w:w="11906" w:h="16838"/>
          <w:pgMar w:top="1418" w:right="1247" w:bottom="1418" w:left="1247" w:header="709" w:footer="709" w:gutter="170"/>
          <w:cols w:num="2" w:space="567"/>
          <w:docGrid w:linePitch="360"/>
        </w:sectPr>
      </w:pPr>
    </w:p>
    <w:p w14:paraId="4F99759A" w14:textId="77777777" w:rsidR="00B26E1D" w:rsidRPr="00EF5DD8" w:rsidRDefault="00B26E1D" w:rsidP="00B26E1D">
      <w:pPr>
        <w:pStyle w:val="MIAEEFigure"/>
        <w:rPr>
          <w:lang w:val="en-GB"/>
        </w:rPr>
      </w:pPr>
      <w:r w:rsidRPr="00EF5DD8">
        <w:rPr>
          <w:lang w:val="en-GB"/>
        </w:rPr>
        <w:t xml:space="preserve"> </w:t>
      </w:r>
      <w:r w:rsidRPr="00EF5DD8">
        <w:rPr>
          <w:noProof/>
          <w:lang w:eastAsia="pl-PL"/>
        </w:rPr>
        <w:drawing>
          <wp:inline distT="0" distB="0" distL="0" distR="0" wp14:anchorId="6B164568" wp14:editId="507190E1">
            <wp:extent cx="4427091" cy="1466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031" cy="146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DD8">
        <w:rPr>
          <w:lang w:val="en-GB"/>
        </w:rPr>
        <w:t xml:space="preserve"> </w:t>
      </w:r>
    </w:p>
    <w:p w14:paraId="4D41674B" w14:textId="1C1AF462" w:rsidR="00B26E1D" w:rsidRDefault="00B26E1D" w:rsidP="00B26E1D">
      <w:pPr>
        <w:pStyle w:val="MIAEEFigureCaption"/>
        <w:rPr>
          <w:lang w:val="en-GB"/>
        </w:rPr>
      </w:pPr>
      <w:r w:rsidRPr="00EF5DD8">
        <w:rPr>
          <w:lang w:val="en-GB"/>
        </w:rPr>
        <w:t xml:space="preserve">Fig.  </w:t>
      </w:r>
      <w:r w:rsidRPr="00EF5DD8">
        <w:rPr>
          <w:lang w:val="en-GB"/>
        </w:rPr>
        <w:fldChar w:fldCharType="begin"/>
      </w:r>
      <w:r w:rsidRPr="00EF5DD8">
        <w:rPr>
          <w:lang w:val="en-GB"/>
        </w:rPr>
        <w:instrText xml:space="preserve"> SEQ Fig._ \* ARABIC </w:instrText>
      </w:r>
      <w:r w:rsidRPr="00EF5DD8">
        <w:rPr>
          <w:lang w:val="en-GB"/>
        </w:rPr>
        <w:fldChar w:fldCharType="separate"/>
      </w:r>
      <w:r w:rsidR="00D14F9C">
        <w:rPr>
          <w:noProof/>
          <w:lang w:val="en-GB"/>
        </w:rPr>
        <w:t>2</w:t>
      </w:r>
      <w:r w:rsidRPr="00EF5DD8">
        <w:rPr>
          <w:lang w:val="en-GB"/>
        </w:rPr>
        <w:fldChar w:fldCharType="end"/>
      </w:r>
      <w:r w:rsidR="003A331C">
        <w:rPr>
          <w:lang w:val="en-GB"/>
        </w:rPr>
        <w:t>.</w:t>
      </w:r>
      <w:r w:rsidRPr="00EF5DD8">
        <w:rPr>
          <w:lang w:val="en-GB"/>
        </w:rPr>
        <w:t xml:space="preserve"> </w:t>
      </w:r>
      <w:r w:rsidR="00B363EB">
        <w:rPr>
          <w:lang w:val="en-GB"/>
        </w:rPr>
        <w:t>A sample decision tree</w:t>
      </w:r>
      <w:r w:rsidR="00D14F9C">
        <w:rPr>
          <w:lang w:val="en-GB"/>
        </w:rPr>
        <w:t xml:space="preserve"> – wide version</w:t>
      </w:r>
    </w:p>
    <w:p w14:paraId="7E947F9B" w14:textId="77777777" w:rsidR="007E4EDC" w:rsidRPr="007E4EDC" w:rsidRDefault="007E4EDC" w:rsidP="007E4EDC">
      <w:pPr>
        <w:pStyle w:val="MIAEEText"/>
        <w:rPr>
          <w:lang w:val="en-GB"/>
        </w:rPr>
        <w:sectPr w:rsidR="007E4EDC" w:rsidRPr="007E4EDC" w:rsidSect="00B26E1D">
          <w:type w:val="continuous"/>
          <w:pgSz w:w="11906" w:h="16838"/>
          <w:pgMar w:top="1418" w:right="1247" w:bottom="1418" w:left="1247" w:header="709" w:footer="709" w:gutter="170"/>
          <w:cols w:space="567"/>
          <w:docGrid w:linePitch="360"/>
        </w:sectPr>
      </w:pPr>
    </w:p>
    <w:p w14:paraId="6124739F" w14:textId="77777777" w:rsidR="003775CF" w:rsidRDefault="000D115B" w:rsidP="000D115B">
      <w:pPr>
        <w:pStyle w:val="MIAEESection"/>
      </w:pPr>
      <w:r>
        <w:t>Equations</w:t>
      </w:r>
    </w:p>
    <w:p w14:paraId="4E7490A0" w14:textId="4B698B8A" w:rsidR="000D115B" w:rsidRPr="0097328D" w:rsidRDefault="00F76346" w:rsidP="000D115B">
      <w:pPr>
        <w:pStyle w:val="MIAEEText"/>
        <w:rPr>
          <w:lang w:val="en-GB"/>
        </w:rPr>
      </w:pPr>
      <w:r w:rsidRPr="0097328D">
        <w:rPr>
          <w:lang w:val="en-GB"/>
        </w:rPr>
        <w:t xml:space="preserve">Equation are </w:t>
      </w:r>
      <w:r w:rsidR="0097328D" w:rsidRPr="0097328D">
        <w:rPr>
          <w:lang w:val="en-GB"/>
        </w:rPr>
        <w:t xml:space="preserve">formatted with the </w:t>
      </w:r>
      <w:proofErr w:type="spellStart"/>
      <w:r w:rsidR="0097328D" w:rsidRPr="0097328D">
        <w:rPr>
          <w:lang w:val="en-GB"/>
        </w:rPr>
        <w:t>MIAEE_Equation</w:t>
      </w:r>
      <w:proofErr w:type="spellEnd"/>
      <w:r w:rsidR="0097328D" w:rsidRPr="0097328D">
        <w:rPr>
          <w:lang w:val="en-GB"/>
        </w:rPr>
        <w:t xml:space="preserve"> style. </w:t>
      </w:r>
      <w:r w:rsidR="0097328D">
        <w:rPr>
          <w:lang w:val="en-GB"/>
        </w:rPr>
        <w:t xml:space="preserve">It is important to centre the formula and to put </w:t>
      </w:r>
      <w:r w:rsidR="0097328D">
        <w:rPr>
          <w:lang w:val="en-GB"/>
        </w:rPr>
        <w:t xml:space="preserve">the number of equation (tabulation to the right). The counter of equations is also provided – it is </w:t>
      </w:r>
      <w:r w:rsidR="007E4EDC">
        <w:rPr>
          <w:lang w:val="en-GB"/>
        </w:rPr>
        <w:t>recommended</w:t>
      </w:r>
      <w:r w:rsidR="0097328D">
        <w:rPr>
          <w:lang w:val="en-GB"/>
        </w:rPr>
        <w:t xml:space="preserve"> to copy-paste the number from the example and then to force the automatic fields values refreshing (for example: invoking a print preview).</w:t>
      </w:r>
    </w:p>
    <w:p w14:paraId="68DD193F" w14:textId="77777777" w:rsidR="000D115B" w:rsidRPr="0097328D" w:rsidRDefault="000D115B" w:rsidP="00F76346">
      <w:pPr>
        <w:pStyle w:val="MIAEEEquation"/>
        <w:rPr>
          <w:lang w:val="en-GB"/>
        </w:rPr>
      </w:pPr>
      <w:r w:rsidRPr="0097328D">
        <w:rPr>
          <w:lang w:val="en-GB"/>
        </w:rPr>
        <w:lastRenderedPageBreak/>
        <w:tab/>
      </w:r>
      <m:oMath>
        <m:r>
          <w:rPr>
            <w:rFonts w:ascii="Cambria Math" w:hAnsi="Cambria Math"/>
          </w:rPr>
          <m:t>E</m:t>
        </m:r>
        <m: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</w:rPr>
          <m:t>m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97328D">
        <w:rPr>
          <w:lang w:val="en-GB"/>
        </w:rPr>
        <w:tab/>
        <w:t>(</w:t>
      </w:r>
      <w:r>
        <w:fldChar w:fldCharType="begin"/>
      </w:r>
      <w:r w:rsidRPr="0097328D">
        <w:rPr>
          <w:lang w:val="en-GB"/>
        </w:rPr>
        <w:instrText xml:space="preserve"> SEQ equ \* MERGEFORMAT </w:instrText>
      </w:r>
      <w:r>
        <w:fldChar w:fldCharType="separate"/>
      </w:r>
      <w:r w:rsidR="00D14F9C">
        <w:rPr>
          <w:noProof/>
          <w:lang w:val="en-GB"/>
        </w:rPr>
        <w:t>1</w:t>
      </w:r>
      <w:r>
        <w:fldChar w:fldCharType="end"/>
      </w:r>
      <w:r>
        <w:fldChar w:fldCharType="begin"/>
      </w:r>
      <w:r w:rsidRPr="0097328D">
        <w:rPr>
          <w:lang w:val="en-GB"/>
        </w:rPr>
        <w:instrText xml:space="preserve"> EQ </w:instrText>
      </w:r>
      <w:r>
        <w:fldChar w:fldCharType="end"/>
      </w:r>
      <w:r w:rsidRPr="0097328D">
        <w:rPr>
          <w:lang w:val="en-GB"/>
        </w:rPr>
        <w:t>)</w:t>
      </w:r>
    </w:p>
    <w:p w14:paraId="051E7EE6" w14:textId="77777777" w:rsidR="000D115B" w:rsidRPr="0097328D" w:rsidRDefault="0097328D" w:rsidP="00F76346">
      <w:pPr>
        <w:pStyle w:val="MIAEEText"/>
        <w:rPr>
          <w:lang w:val="en-GB"/>
        </w:rPr>
      </w:pPr>
      <w:r>
        <w:rPr>
          <w:lang w:val="en-GB"/>
        </w:rPr>
        <w:t>As it is visible there are some additional vertical spaces between the text and formulas. Long formulas should be split into several lines with one number:</w:t>
      </w:r>
    </w:p>
    <w:p w14:paraId="7DF6FE70" w14:textId="77777777" w:rsidR="00D14F9C" w:rsidRPr="0097328D" w:rsidRDefault="00D14F9C" w:rsidP="00D14F9C">
      <w:pPr>
        <w:pStyle w:val="MIAEEEquation"/>
        <w:rPr>
          <w:lang w:val="en-GB"/>
        </w:rPr>
      </w:pPr>
      <w:r w:rsidRPr="0097328D">
        <w:rPr>
          <w:lang w:val="en-GB"/>
        </w:rPr>
        <w:tab/>
      </w:r>
      <m:oMath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en-GB"/>
              </w:rPr>
              <m:t>=0</m:t>
            </m:r>
          </m:sub>
          <m:sup>
            <m:r>
              <w:rPr>
                <w:rFonts w:ascii="Cambria Math" w:hAnsi="Cambria Math"/>
                <w:lang w:val="en-GB"/>
              </w:rPr>
              <m:t>15</m:t>
            </m:r>
          </m:sup>
          <m:e>
            <m:r>
              <w:rPr>
                <w:rFonts w:ascii="Cambria Math" w:hAnsi="Cambria Math"/>
              </w:rPr>
              <m:t>i</m:t>
            </m:r>
          </m:e>
        </m:nary>
        <m:r>
          <w:rPr>
            <w:rFonts w:ascii="Cambria Math" w:hAnsi="Cambria Math"/>
            <w:lang w:val="en-GB"/>
          </w:rPr>
          <m:t>=1+2+3+4+5+6+7+8+9+10++11+12+13+14+15</m:t>
        </m:r>
      </m:oMath>
      <w:r w:rsidRPr="0097328D">
        <w:rPr>
          <w:lang w:val="en-GB"/>
        </w:rPr>
        <w:tab/>
        <w:t>(</w:t>
      </w:r>
      <w:r>
        <w:fldChar w:fldCharType="begin"/>
      </w:r>
      <w:r w:rsidRPr="0097328D">
        <w:rPr>
          <w:lang w:val="en-GB"/>
        </w:rPr>
        <w:instrText xml:space="preserve"> SEQ equ \* MERGEFORMAT </w:instrText>
      </w:r>
      <w:r>
        <w:fldChar w:fldCharType="separate"/>
      </w:r>
      <w:r>
        <w:rPr>
          <w:noProof/>
          <w:lang w:val="en-GB"/>
        </w:rPr>
        <w:t>2</w:t>
      </w:r>
      <w:r>
        <w:fldChar w:fldCharType="end"/>
      </w:r>
      <w:r>
        <w:fldChar w:fldCharType="begin"/>
      </w:r>
      <w:r w:rsidRPr="0097328D">
        <w:rPr>
          <w:lang w:val="en-GB"/>
        </w:rPr>
        <w:instrText xml:space="preserve"> EQ </w:instrText>
      </w:r>
      <w:r>
        <w:fldChar w:fldCharType="end"/>
      </w:r>
      <w:r w:rsidRPr="0097328D">
        <w:rPr>
          <w:lang w:val="en-GB"/>
        </w:rPr>
        <w:t>)</w:t>
      </w:r>
    </w:p>
    <w:p w14:paraId="58119AB8" w14:textId="77777777" w:rsidR="000601EF" w:rsidRDefault="000601EF" w:rsidP="000601EF">
      <w:pPr>
        <w:pStyle w:val="MIAEEAcknowledgementsCaption"/>
        <w:ind w:left="0" w:firstLine="0"/>
      </w:pPr>
      <w:r>
        <w:t>Acknowledgements</w:t>
      </w:r>
    </w:p>
    <w:p w14:paraId="73EF9734" w14:textId="5D4D6350" w:rsidR="00F76346" w:rsidRDefault="00F76346" w:rsidP="00F76346">
      <w:pPr>
        <w:pStyle w:val="MIAEEText"/>
        <w:rPr>
          <w:lang w:val="en-GB"/>
        </w:rPr>
      </w:pPr>
      <w:r w:rsidRPr="00F76346">
        <w:rPr>
          <w:lang w:val="en-GB"/>
        </w:rPr>
        <w:t>This is an optional section of the document, where autho</w:t>
      </w:r>
      <w:r>
        <w:rPr>
          <w:lang w:val="en-GB"/>
        </w:rPr>
        <w:t>r(s) may thank thei</w:t>
      </w:r>
      <w:r w:rsidRPr="00F76346">
        <w:rPr>
          <w:lang w:val="en-GB"/>
        </w:rPr>
        <w:t>r colleagues for some helping remarks or comments and where the additional information about a grant/institution that covers cost of research presented in the paper.</w:t>
      </w:r>
    </w:p>
    <w:p w14:paraId="619D93AA" w14:textId="4048A532" w:rsidR="00AB3D49" w:rsidRDefault="000601EF" w:rsidP="00AB3D49">
      <w:pPr>
        <w:pStyle w:val="MIAEEBibliographyTitle"/>
      </w:pPr>
      <w:r>
        <w:t>References</w:t>
      </w:r>
    </w:p>
    <w:p w14:paraId="2B9629EC" w14:textId="2021383E" w:rsidR="00CD72F4" w:rsidRDefault="000601EF" w:rsidP="000601EF">
      <w:pPr>
        <w:pStyle w:val="MIAEEText"/>
        <w:rPr>
          <w:lang w:val="en-GB"/>
        </w:rPr>
      </w:pPr>
      <w:r w:rsidRPr="00227C96">
        <w:rPr>
          <w:lang w:val="en-GB"/>
        </w:rPr>
        <w:t>All references should be cited in the text (</w:t>
      </w:r>
      <w:r>
        <w:rPr>
          <w:lang w:val="en-GB"/>
        </w:rPr>
        <w:t>even in this short introduction</w:t>
      </w:r>
      <w:r w:rsidRPr="00227C96">
        <w:rPr>
          <w:lang w:val="en-GB"/>
        </w:rPr>
        <w:t>).</w:t>
      </w:r>
      <w:r>
        <w:rPr>
          <w:lang w:val="en-GB"/>
        </w:rPr>
        <w:t xml:space="preserve"> </w:t>
      </w:r>
      <w:r w:rsidR="00CD72F4" w:rsidRPr="00CD72F4">
        <w:rPr>
          <w:lang w:val="en-GB"/>
        </w:rPr>
        <w:t>The references list should be sorted in the order of quoting, not in alphabetical order.</w:t>
      </w:r>
    </w:p>
    <w:p w14:paraId="2A89D1FD" w14:textId="40F10FBB" w:rsidR="000601EF" w:rsidRDefault="000601EF" w:rsidP="000601EF">
      <w:pPr>
        <w:pStyle w:val="MIAEEText"/>
        <w:rPr>
          <w:lang w:val="en-GB"/>
        </w:rPr>
      </w:pPr>
      <w:r>
        <w:rPr>
          <w:lang w:val="en-GB"/>
        </w:rPr>
        <w:t xml:space="preserve">The title of a work (book, chapter, paper, conference presentation) is written with an italic style. Name of a journal is written in quotation marks [1]. </w:t>
      </w:r>
    </w:p>
    <w:p w14:paraId="04499960" w14:textId="74C62B4D" w:rsidR="000601EF" w:rsidRDefault="000601EF" w:rsidP="000601EF">
      <w:pPr>
        <w:pStyle w:val="MIAEEText"/>
        <w:rPr>
          <w:lang w:val="en-GB"/>
        </w:rPr>
      </w:pPr>
      <w:r w:rsidRPr="00484FB4">
        <w:rPr>
          <w:lang w:val="en-GB"/>
        </w:rPr>
        <w:t>If there are several references to bibliography, it should save them as follows [1-</w:t>
      </w:r>
      <w:r w:rsidR="00F04976">
        <w:rPr>
          <w:lang w:val="en-GB"/>
        </w:rPr>
        <w:t>3</w:t>
      </w:r>
      <w:r w:rsidRPr="00484FB4">
        <w:rPr>
          <w:lang w:val="en-GB"/>
        </w:rPr>
        <w:t xml:space="preserve">, </w:t>
      </w:r>
      <w:r w:rsidR="00F04976">
        <w:rPr>
          <w:lang w:val="en-GB"/>
        </w:rPr>
        <w:t>5</w:t>
      </w:r>
      <w:r w:rsidRPr="00484FB4">
        <w:rPr>
          <w:lang w:val="en-GB"/>
        </w:rPr>
        <w:t>].</w:t>
      </w:r>
    </w:p>
    <w:p w14:paraId="168DAFC6" w14:textId="77777777" w:rsidR="000601EF" w:rsidRDefault="000601EF" w:rsidP="000601EF">
      <w:pPr>
        <w:pStyle w:val="MIAEEText"/>
        <w:rPr>
          <w:lang w:val="en-GB"/>
        </w:rPr>
      </w:pPr>
      <w:r w:rsidRPr="00227C96">
        <w:rPr>
          <w:lang w:val="en-GB"/>
        </w:rPr>
        <w:t>All paper</w:t>
      </w:r>
      <w:r>
        <w:rPr>
          <w:lang w:val="en-GB"/>
        </w:rPr>
        <w:t>s</w:t>
      </w:r>
      <w:r w:rsidRPr="00227C96">
        <w:rPr>
          <w:lang w:val="en-GB"/>
        </w:rPr>
        <w:t xml:space="preserve"> or books titles should be </w:t>
      </w:r>
      <w:r>
        <w:rPr>
          <w:lang w:val="en-GB"/>
        </w:rPr>
        <w:t>into original language [2].</w:t>
      </w:r>
    </w:p>
    <w:p w14:paraId="549D05BC" w14:textId="77777777" w:rsidR="000601EF" w:rsidRDefault="000601EF" w:rsidP="000601EF">
      <w:pPr>
        <w:pStyle w:val="MIAEEText"/>
        <w:rPr>
          <w:lang w:val="en-GB"/>
        </w:rPr>
      </w:pPr>
      <w:r>
        <w:rPr>
          <w:lang w:val="en-GB"/>
        </w:rPr>
        <w:t>Books are referred like [4] (with the assumption as above for non-English ones – see [3]).</w:t>
      </w:r>
    </w:p>
    <w:p w14:paraId="26F1F017" w14:textId="77777777" w:rsidR="000601EF" w:rsidRPr="00227C96" w:rsidRDefault="000601EF" w:rsidP="000601EF">
      <w:pPr>
        <w:pStyle w:val="MIAEEText"/>
        <w:rPr>
          <w:lang w:val="en-GB"/>
        </w:rPr>
      </w:pPr>
      <w:r>
        <w:rPr>
          <w:lang w:val="en-GB"/>
        </w:rPr>
        <w:t>Conference proceedings should be referred like [5]. If it is known, number of pages in the proceedings can be also placed.</w:t>
      </w:r>
    </w:p>
    <w:p w14:paraId="3DF63CDD" w14:textId="2A946053" w:rsidR="000601EF" w:rsidRDefault="000601EF" w:rsidP="000601EF">
      <w:pPr>
        <w:pStyle w:val="MIAEEText"/>
        <w:rPr>
          <w:lang w:val="en-GB"/>
        </w:rPr>
      </w:pPr>
    </w:p>
    <w:p w14:paraId="19400BF3" w14:textId="77777777" w:rsidR="000601EF" w:rsidRPr="000601EF" w:rsidRDefault="000601EF" w:rsidP="000601EF">
      <w:pPr>
        <w:pStyle w:val="MIAEEText"/>
        <w:rPr>
          <w:lang w:val="en-GB"/>
        </w:rPr>
      </w:pPr>
    </w:p>
    <w:p w14:paraId="7536BA5E" w14:textId="77777777" w:rsidR="00AB3D49" w:rsidRDefault="00227C96" w:rsidP="003A331C">
      <w:pPr>
        <w:pStyle w:val="MIAEEBibliographyItems"/>
        <w:ind w:left="426" w:hanging="426"/>
      </w:pPr>
      <w:r>
        <w:t>Lyman G</w:t>
      </w:r>
      <w:r w:rsidR="000D0267">
        <w:t xml:space="preserve"> </w:t>
      </w:r>
      <w:r>
        <w:t xml:space="preserve">J: </w:t>
      </w:r>
      <w:r w:rsidRPr="00034D78">
        <w:rPr>
          <w:i/>
        </w:rPr>
        <w:t>Review of jigging principles and control</w:t>
      </w:r>
      <w:r w:rsidR="00034D78">
        <w:t>,</w:t>
      </w:r>
      <w:r>
        <w:t xml:space="preserve"> “Coal</w:t>
      </w:r>
      <w:r w:rsidR="00034D78">
        <w:t xml:space="preserve"> </w:t>
      </w:r>
      <w:r w:rsidR="005B6F0C">
        <w:t>Preparation”</w:t>
      </w:r>
      <w:r>
        <w:t xml:space="preserve"> 1992, </w:t>
      </w:r>
      <w:r w:rsidR="00D30C50">
        <w:t>11</w:t>
      </w:r>
      <w:r w:rsidR="001A2D52">
        <w:t xml:space="preserve">, </w:t>
      </w:r>
      <w:r>
        <w:t>1</w:t>
      </w:r>
      <w:r w:rsidR="00D30C50">
        <w:t>–</w:t>
      </w:r>
      <w:r w:rsidR="001A2D52">
        <w:t>2</w:t>
      </w:r>
      <w:r w:rsidR="005B6F0C">
        <w:t xml:space="preserve">: </w:t>
      </w:r>
      <w:r>
        <w:t>41</w:t>
      </w:r>
      <w:r w:rsidR="005B6F0C">
        <w:t>–</w:t>
      </w:r>
      <w:r>
        <w:t>72.</w:t>
      </w:r>
    </w:p>
    <w:p w14:paraId="4F98B1A4" w14:textId="2ECAF19F" w:rsidR="00227C96" w:rsidRPr="000D0267" w:rsidRDefault="00227C96" w:rsidP="003A331C">
      <w:pPr>
        <w:pStyle w:val="MIAEEBibliographyItems"/>
        <w:ind w:left="426" w:hanging="426"/>
        <w:rPr>
          <w:lang w:val="pl-PL"/>
        </w:rPr>
      </w:pPr>
      <w:r w:rsidRPr="007E4EDC">
        <w:rPr>
          <w:lang w:val="pl-PL"/>
        </w:rPr>
        <w:t>Miedziński B</w:t>
      </w:r>
      <w:r w:rsidR="007E4EDC">
        <w:rPr>
          <w:lang w:val="pl-PL"/>
        </w:rPr>
        <w:t>.</w:t>
      </w:r>
      <w:r w:rsidRPr="007E4EDC">
        <w:rPr>
          <w:lang w:val="pl-PL"/>
        </w:rPr>
        <w:t>, Szkółka S</w:t>
      </w:r>
      <w:r w:rsidR="007E4EDC">
        <w:rPr>
          <w:lang w:val="pl-PL"/>
        </w:rPr>
        <w:t>.</w:t>
      </w:r>
      <w:r w:rsidRPr="007E4EDC">
        <w:rPr>
          <w:lang w:val="pl-PL"/>
        </w:rPr>
        <w:t>, Wiśniewski G</w:t>
      </w:r>
      <w:r w:rsidR="007E4EDC">
        <w:rPr>
          <w:lang w:val="pl-PL"/>
        </w:rPr>
        <w:t>.</w:t>
      </w:r>
      <w:r w:rsidRPr="007E4EDC">
        <w:rPr>
          <w:lang w:val="pl-PL"/>
        </w:rPr>
        <w:t xml:space="preserve">, </w:t>
      </w:r>
      <w:proofErr w:type="spellStart"/>
      <w:r w:rsidRPr="007E4EDC">
        <w:rPr>
          <w:lang w:val="pl-PL"/>
        </w:rPr>
        <w:t>Lisowiec</w:t>
      </w:r>
      <w:proofErr w:type="spellEnd"/>
      <w:r w:rsidRPr="007E4EDC">
        <w:rPr>
          <w:lang w:val="pl-PL"/>
        </w:rPr>
        <w:t xml:space="preserve"> A: </w:t>
      </w:r>
      <w:r w:rsidRPr="007E4EDC">
        <w:rPr>
          <w:i/>
          <w:lang w:val="pl-PL"/>
        </w:rPr>
        <w:t>Cewki Rogowskiego jako elementy nowoczesnych układów automatyki i pomiarów</w:t>
      </w:r>
      <w:r w:rsidR="00120B65" w:rsidRPr="000D0267">
        <w:rPr>
          <w:lang w:val="pl-PL"/>
        </w:rPr>
        <w:t>,</w:t>
      </w:r>
      <w:r w:rsidRPr="000D0267">
        <w:rPr>
          <w:lang w:val="pl-PL"/>
        </w:rPr>
        <w:t xml:space="preserve"> „</w:t>
      </w:r>
      <w:proofErr w:type="spellStart"/>
      <w:r w:rsidRPr="000D0267">
        <w:rPr>
          <w:lang w:val="pl-PL"/>
        </w:rPr>
        <w:t>Mining</w:t>
      </w:r>
      <w:proofErr w:type="spellEnd"/>
      <w:r w:rsidRPr="000D0267">
        <w:rPr>
          <w:lang w:val="pl-PL"/>
        </w:rPr>
        <w:t xml:space="preserve"> – </w:t>
      </w:r>
      <w:proofErr w:type="spellStart"/>
      <w:r w:rsidRPr="000D0267">
        <w:rPr>
          <w:lang w:val="pl-PL"/>
        </w:rPr>
        <w:t>Informatics</w:t>
      </w:r>
      <w:proofErr w:type="spellEnd"/>
      <w:r w:rsidRPr="000D0267">
        <w:rPr>
          <w:lang w:val="pl-PL"/>
        </w:rPr>
        <w:t xml:space="preserve">, Automation and </w:t>
      </w:r>
      <w:proofErr w:type="spellStart"/>
      <w:r w:rsidRPr="000D0267">
        <w:rPr>
          <w:lang w:val="pl-PL"/>
        </w:rPr>
        <w:t>Electrical</w:t>
      </w:r>
      <w:proofErr w:type="spellEnd"/>
      <w:r w:rsidRPr="000D0267">
        <w:rPr>
          <w:lang w:val="pl-PL"/>
        </w:rPr>
        <w:t xml:space="preserve"> Engineering</w:t>
      </w:r>
      <w:r w:rsidR="00D30C50" w:rsidRPr="000D0267">
        <w:rPr>
          <w:lang w:val="pl-PL"/>
        </w:rPr>
        <w:t>”</w:t>
      </w:r>
      <w:r w:rsidRPr="000D0267">
        <w:rPr>
          <w:lang w:val="pl-PL"/>
        </w:rPr>
        <w:t xml:space="preserve"> 2007</w:t>
      </w:r>
      <w:r w:rsidR="00D30C50" w:rsidRPr="000D0267">
        <w:rPr>
          <w:lang w:val="pl-PL"/>
        </w:rPr>
        <w:t>,</w:t>
      </w:r>
      <w:r w:rsidRPr="000D0267">
        <w:rPr>
          <w:lang w:val="pl-PL"/>
        </w:rPr>
        <w:t xml:space="preserve"> </w:t>
      </w:r>
      <w:r w:rsidR="00D30C50" w:rsidRPr="000D0267">
        <w:rPr>
          <w:lang w:val="pl-PL"/>
        </w:rPr>
        <w:t>2</w:t>
      </w:r>
      <w:r w:rsidR="001A2D52" w:rsidRPr="000D0267">
        <w:rPr>
          <w:lang w:val="pl-PL"/>
        </w:rPr>
        <w:t>, 433</w:t>
      </w:r>
      <w:r w:rsidR="00D30C50" w:rsidRPr="000D0267">
        <w:rPr>
          <w:lang w:val="pl-PL"/>
        </w:rPr>
        <w:t>:</w:t>
      </w:r>
      <w:r w:rsidRPr="000D0267">
        <w:rPr>
          <w:lang w:val="pl-PL"/>
        </w:rPr>
        <w:t xml:space="preserve"> 23</w:t>
      </w:r>
      <w:r w:rsidR="00120B65" w:rsidRPr="000D0267">
        <w:rPr>
          <w:lang w:val="pl-PL"/>
        </w:rPr>
        <w:t>–</w:t>
      </w:r>
      <w:r w:rsidRPr="000D0267">
        <w:rPr>
          <w:lang w:val="pl-PL"/>
        </w:rPr>
        <w:t>30.</w:t>
      </w:r>
    </w:p>
    <w:p w14:paraId="2FE3C668" w14:textId="52CBE3F2" w:rsidR="00227C96" w:rsidRDefault="00F630D6" w:rsidP="003A331C">
      <w:pPr>
        <w:pStyle w:val="MIAEEBibliographyItems"/>
        <w:ind w:left="426" w:hanging="426"/>
        <w:rPr>
          <w:lang w:val="pl-PL"/>
        </w:rPr>
      </w:pPr>
      <w:proofErr w:type="spellStart"/>
      <w:r w:rsidRPr="00F630D6">
        <w:rPr>
          <w:lang w:val="pl-PL"/>
        </w:rPr>
        <w:t>Żydanowicz</w:t>
      </w:r>
      <w:proofErr w:type="spellEnd"/>
      <w:r w:rsidRPr="00F630D6">
        <w:rPr>
          <w:lang w:val="pl-PL"/>
        </w:rPr>
        <w:t xml:space="preserve"> J., </w:t>
      </w:r>
      <w:proofErr w:type="spellStart"/>
      <w:r w:rsidRPr="00F630D6">
        <w:rPr>
          <w:lang w:val="pl-PL"/>
        </w:rPr>
        <w:t>Namiotkiewicz</w:t>
      </w:r>
      <w:proofErr w:type="spellEnd"/>
      <w:r w:rsidRPr="00F630D6">
        <w:rPr>
          <w:lang w:val="pl-PL"/>
        </w:rPr>
        <w:t xml:space="preserve"> M.: </w:t>
      </w:r>
      <w:r w:rsidRPr="00F630D6">
        <w:rPr>
          <w:i/>
          <w:lang w:val="pl-PL"/>
        </w:rPr>
        <w:t>Automatyka zabezpieczeniowa w elektroenergetyce</w:t>
      </w:r>
      <w:r w:rsidR="001A2D52">
        <w:rPr>
          <w:lang w:val="pl-PL"/>
        </w:rPr>
        <w:t>,</w:t>
      </w:r>
      <w:r w:rsidR="00D30C50">
        <w:rPr>
          <w:lang w:val="pl-PL"/>
        </w:rPr>
        <w:t xml:space="preserve"> </w:t>
      </w:r>
      <w:r w:rsidR="003A331C">
        <w:rPr>
          <w:lang w:val="pl-PL"/>
        </w:rPr>
        <w:t>PWN</w:t>
      </w:r>
      <w:r w:rsidR="00D30C50">
        <w:rPr>
          <w:lang w:val="pl-PL"/>
        </w:rPr>
        <w:t>: Warszawa</w:t>
      </w:r>
      <w:r w:rsidRPr="00F630D6">
        <w:rPr>
          <w:lang w:val="pl-PL"/>
        </w:rPr>
        <w:t xml:space="preserve"> 1983.</w:t>
      </w:r>
    </w:p>
    <w:p w14:paraId="503F57DA" w14:textId="17E29F1E" w:rsidR="00F630D6" w:rsidRDefault="00F630D6" w:rsidP="003A331C">
      <w:pPr>
        <w:pStyle w:val="MIAEEBibliographyItems"/>
        <w:ind w:left="426" w:hanging="426"/>
      </w:pPr>
      <w:r w:rsidRPr="00F630D6">
        <w:t>Hillman J</w:t>
      </w:r>
      <w:r w:rsidR="007E4EDC">
        <w:t>.</w:t>
      </w:r>
      <w:r w:rsidRPr="00F630D6">
        <w:t xml:space="preserve">: </w:t>
      </w:r>
      <w:r w:rsidRPr="00F630D6">
        <w:rPr>
          <w:i/>
        </w:rPr>
        <w:t>A history of British coal preparation</w:t>
      </w:r>
      <w:r w:rsidR="003931D4">
        <w:t xml:space="preserve">, </w:t>
      </w:r>
      <w:r w:rsidRPr="00F630D6">
        <w:t>Ratcliff</w:t>
      </w:r>
      <w:r>
        <w:t xml:space="preserve"> </w:t>
      </w:r>
      <w:r w:rsidR="00D30C50">
        <w:t>&amp; Proper:</w:t>
      </w:r>
      <w:r w:rsidRPr="00F630D6">
        <w:t xml:space="preserve"> London 2003.</w:t>
      </w:r>
    </w:p>
    <w:p w14:paraId="291A1865" w14:textId="6B3D4FE7" w:rsidR="00275387" w:rsidRDefault="00275387" w:rsidP="003A331C">
      <w:pPr>
        <w:pStyle w:val="MIAEEBibliographyItems"/>
        <w:ind w:left="426" w:hanging="426"/>
      </w:pPr>
      <w:proofErr w:type="spellStart"/>
      <w:r>
        <w:t>Bartelt</w:t>
      </w:r>
      <w:proofErr w:type="spellEnd"/>
      <w:r>
        <w:t xml:space="preserve"> D.: </w:t>
      </w:r>
      <w:r w:rsidRPr="00275387">
        <w:rPr>
          <w:i/>
        </w:rPr>
        <w:t>Dry preparation of small coal using radioisotopes for control of shale extraction</w:t>
      </w:r>
      <w:r>
        <w:t>, V International Coal Preparation</w:t>
      </w:r>
      <w:r w:rsidR="00860D4E">
        <w:t xml:space="preserve"> </w:t>
      </w:r>
      <w:r>
        <w:t>Congress</w:t>
      </w:r>
      <w:r w:rsidR="003A331C">
        <w:t>,</w:t>
      </w:r>
      <w:r>
        <w:t xml:space="preserve"> Pittsburgh 1968.</w:t>
      </w:r>
    </w:p>
    <w:p w14:paraId="74233A15" w14:textId="7AF53DDD" w:rsidR="007E4EDC" w:rsidRDefault="007E4EDC" w:rsidP="007E4EDC">
      <w:pPr>
        <w:pStyle w:val="MIAEEBibliographyItems"/>
        <w:numPr>
          <w:ilvl w:val="0"/>
          <w:numId w:val="0"/>
        </w:numPr>
        <w:ind w:left="890" w:hanging="360"/>
      </w:pPr>
    </w:p>
    <w:p w14:paraId="2D534BAF" w14:textId="6F8B50E9" w:rsidR="00CD72F4" w:rsidRDefault="00CD72F4" w:rsidP="007E4EDC">
      <w:pPr>
        <w:pStyle w:val="MIAEEBibliographyItems"/>
        <w:numPr>
          <w:ilvl w:val="0"/>
          <w:numId w:val="0"/>
        </w:numPr>
        <w:ind w:left="890" w:hanging="360"/>
      </w:pPr>
    </w:p>
    <w:p w14:paraId="4EAC00C4" w14:textId="77777777" w:rsidR="00CD72F4" w:rsidRDefault="00CD72F4" w:rsidP="007E4EDC">
      <w:pPr>
        <w:pStyle w:val="MIAEEBibliographyItems"/>
        <w:numPr>
          <w:ilvl w:val="0"/>
          <w:numId w:val="0"/>
        </w:numPr>
        <w:ind w:left="890" w:hanging="360"/>
      </w:pPr>
      <w:bookmarkStart w:id="0" w:name="_GoBack"/>
      <w:bookmarkEnd w:id="0"/>
    </w:p>
    <w:p w14:paraId="20AD00A7" w14:textId="152B15C0" w:rsidR="007E4EDC" w:rsidRDefault="007E4EDC" w:rsidP="007E4EDC">
      <w:pPr>
        <w:pStyle w:val="MIAEEBibliographyItems"/>
        <w:numPr>
          <w:ilvl w:val="0"/>
          <w:numId w:val="0"/>
        </w:numPr>
        <w:ind w:left="890" w:hanging="360"/>
      </w:pPr>
    </w:p>
    <w:p w14:paraId="5A7AFC52" w14:textId="58F635DD" w:rsidR="007E4EDC" w:rsidRDefault="007E4EDC" w:rsidP="007E4EDC">
      <w:pPr>
        <w:pStyle w:val="MIAEEAuthor"/>
        <w:jc w:val="right"/>
      </w:pPr>
      <w:r w:rsidRPr="00EF5DD8">
        <w:t>JOE DOE, Ph</w:t>
      </w:r>
      <w:r w:rsidR="001D0851">
        <w:t xml:space="preserve">. </w:t>
      </w:r>
      <w:r w:rsidRPr="00EF5DD8">
        <w:t>D</w:t>
      </w:r>
      <w:r w:rsidR="001D0851">
        <w:t>.,</w:t>
      </w:r>
      <w:r w:rsidRPr="00EF5DD8">
        <w:t xml:space="preserve"> Eng</w:t>
      </w:r>
      <w:r>
        <w:t>.</w:t>
      </w:r>
    </w:p>
    <w:p w14:paraId="3B2ECB5A" w14:textId="060890F7" w:rsidR="007E4EDC" w:rsidRPr="00EF5DD8" w:rsidRDefault="007E4EDC" w:rsidP="007E4EDC">
      <w:pPr>
        <w:pStyle w:val="MIAEEAuthor"/>
        <w:jc w:val="right"/>
      </w:pPr>
      <w:r>
        <w:t>MARK SPENCER,</w:t>
      </w:r>
      <w:r w:rsidR="001D0851">
        <w:t xml:space="preserve"> M. Sc.,</w:t>
      </w:r>
      <w:r>
        <w:t xml:space="preserve"> Eng.</w:t>
      </w:r>
    </w:p>
    <w:p w14:paraId="5CE9E754" w14:textId="77777777" w:rsidR="001D0851" w:rsidRDefault="001D0851" w:rsidP="007E4EDC">
      <w:pPr>
        <w:pStyle w:val="MIAEEAuthor"/>
        <w:jc w:val="right"/>
      </w:pPr>
      <w:r w:rsidRPr="0006093A">
        <w:t>GIG Central Mining Institute</w:t>
      </w:r>
    </w:p>
    <w:p w14:paraId="2DAC8326" w14:textId="7C334118" w:rsidR="001D0851" w:rsidRDefault="001D0851" w:rsidP="001D0851">
      <w:pPr>
        <w:pStyle w:val="MIAEEAuthor"/>
        <w:jc w:val="right"/>
      </w:pPr>
      <w:proofErr w:type="spellStart"/>
      <w:r>
        <w:t>Plac</w:t>
      </w:r>
      <w:proofErr w:type="spellEnd"/>
      <w:r>
        <w:t xml:space="preserve"> </w:t>
      </w:r>
      <w:proofErr w:type="spellStart"/>
      <w:r>
        <w:t>Gwarków</w:t>
      </w:r>
      <w:proofErr w:type="spellEnd"/>
      <w:r>
        <w:t xml:space="preserve"> 1, 40-166 Katowice, Poland</w:t>
      </w:r>
    </w:p>
    <w:p w14:paraId="55552E21" w14:textId="65F663C8" w:rsidR="001D0851" w:rsidRDefault="001D0851" w:rsidP="001D0851">
      <w:pPr>
        <w:pStyle w:val="MIAEEAuthor"/>
        <w:jc w:val="right"/>
      </w:pPr>
      <w:r>
        <w:t>{</w:t>
      </w:r>
      <w:proofErr w:type="spellStart"/>
      <w:r>
        <w:t>j.doe</w:t>
      </w:r>
      <w:proofErr w:type="spellEnd"/>
      <w:r>
        <w:t>, m.spencer}@gig.pl</w:t>
      </w:r>
    </w:p>
    <w:p w14:paraId="20D21F57" w14:textId="77777777" w:rsidR="001D0851" w:rsidRDefault="001D0851" w:rsidP="007E4EDC">
      <w:pPr>
        <w:pStyle w:val="MIAEEAuthor"/>
        <w:jc w:val="right"/>
      </w:pPr>
    </w:p>
    <w:p w14:paraId="550A5AD4" w14:textId="360960C4" w:rsidR="007E4EDC" w:rsidRDefault="007E4EDC" w:rsidP="007E4EDC">
      <w:pPr>
        <w:pStyle w:val="MIAEEAuthor"/>
        <w:jc w:val="right"/>
      </w:pPr>
      <w:r>
        <w:t>ANNE SMITH</w:t>
      </w:r>
      <w:r w:rsidR="001D0851">
        <w:t>, prof.</w:t>
      </w:r>
    </w:p>
    <w:p w14:paraId="21A036DE" w14:textId="41009E91" w:rsidR="001D0851" w:rsidRPr="001D0851" w:rsidRDefault="007E4EDC" w:rsidP="001D0851">
      <w:pPr>
        <w:pStyle w:val="MIAEEAffiliation"/>
        <w:jc w:val="right"/>
      </w:pPr>
      <w:r>
        <w:t>University of Mining</w:t>
      </w:r>
      <w:r w:rsidR="001D0851">
        <w:br/>
        <w:t xml:space="preserve">ul. </w:t>
      </w:r>
      <w:r w:rsidR="001D0851" w:rsidRPr="001D0851">
        <w:t>Barbary 30, 44-345 Warsaw, Poland</w:t>
      </w:r>
      <w:r w:rsidR="001D0851" w:rsidRPr="001D0851">
        <w:br/>
        <w:t>a.smith@mining.com</w:t>
      </w:r>
    </w:p>
    <w:p w14:paraId="2B32BEAB" w14:textId="69C89422" w:rsidR="007E4EDC" w:rsidRDefault="007E4EDC" w:rsidP="007E4EDC">
      <w:pPr>
        <w:pStyle w:val="MIAEEAuthor"/>
        <w:jc w:val="right"/>
      </w:pPr>
      <w:r>
        <w:t>GRAHAM BROWN</w:t>
      </w:r>
      <w:r w:rsidR="001D0851">
        <w:t>, M. Sc., Eng.</w:t>
      </w:r>
    </w:p>
    <w:p w14:paraId="4B2E10CC" w14:textId="539E50FE" w:rsidR="001D0851" w:rsidRPr="001D0851" w:rsidRDefault="001D0851" w:rsidP="001D0851">
      <w:pPr>
        <w:pStyle w:val="MIAEEAffiliation"/>
        <w:jc w:val="right"/>
      </w:pPr>
      <w:r>
        <w:t>AGH University of Science and Technology</w:t>
      </w:r>
      <w:r>
        <w:br/>
        <w:t>Al.</w:t>
      </w:r>
      <w:r w:rsidRPr="001D0851">
        <w:t xml:space="preserve"> A</w:t>
      </w:r>
      <w:r>
        <w:t>.</w:t>
      </w:r>
      <w:r w:rsidRPr="001D0851">
        <w:t xml:space="preserve"> </w:t>
      </w:r>
      <w:proofErr w:type="spellStart"/>
      <w:r w:rsidRPr="001D0851">
        <w:t>Mickiewicza</w:t>
      </w:r>
      <w:proofErr w:type="spellEnd"/>
      <w:r w:rsidRPr="001D0851">
        <w:t xml:space="preserve"> 30, 30-059 Kr</w:t>
      </w:r>
      <w:r>
        <w:t>a</w:t>
      </w:r>
      <w:r w:rsidRPr="001D0851">
        <w:t>k</w:t>
      </w:r>
      <w:r>
        <w:t>o</w:t>
      </w:r>
      <w:r w:rsidRPr="001D0851">
        <w:t>w</w:t>
      </w:r>
      <w:r>
        <w:t>, Poland</w:t>
      </w:r>
      <w:r>
        <w:br/>
        <w:t>g.brown@agh.edu.pl</w:t>
      </w:r>
    </w:p>
    <w:p w14:paraId="658B8D9A" w14:textId="77777777" w:rsidR="001D0851" w:rsidRPr="001D0851" w:rsidRDefault="001D0851" w:rsidP="001D0851">
      <w:pPr>
        <w:pStyle w:val="MIAEEAuthor"/>
      </w:pPr>
    </w:p>
    <w:sectPr w:rsidR="001D0851" w:rsidRPr="001D0851" w:rsidSect="003D10C7">
      <w:type w:val="continuous"/>
      <w:pgSz w:w="11906" w:h="16838"/>
      <w:pgMar w:top="1418" w:right="1247" w:bottom="1418" w:left="1247" w:header="709" w:footer="709" w:gutter="17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FAE16" w14:textId="77777777" w:rsidR="001A4FA5" w:rsidRDefault="001A4FA5" w:rsidP="00B22B07">
      <w:pPr>
        <w:spacing w:after="0" w:line="240" w:lineRule="auto"/>
      </w:pPr>
      <w:r>
        <w:separator/>
      </w:r>
    </w:p>
  </w:endnote>
  <w:endnote w:type="continuationSeparator" w:id="0">
    <w:p w14:paraId="265EA59A" w14:textId="77777777" w:rsidR="001A4FA5" w:rsidRDefault="001A4FA5" w:rsidP="00B2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0E5B8" w14:textId="77777777" w:rsidR="001A4FA5" w:rsidRDefault="001A4FA5" w:rsidP="00B22B07">
      <w:pPr>
        <w:spacing w:after="0" w:line="240" w:lineRule="auto"/>
      </w:pPr>
      <w:r>
        <w:separator/>
      </w:r>
    </w:p>
  </w:footnote>
  <w:footnote w:type="continuationSeparator" w:id="0">
    <w:p w14:paraId="68563A95" w14:textId="77777777" w:rsidR="001A4FA5" w:rsidRDefault="001A4FA5" w:rsidP="00B2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7A58B" w14:textId="27CC11FD" w:rsidR="00FC18C2" w:rsidRPr="00FC18C2" w:rsidRDefault="00FC18C2" w:rsidP="00FC18C2">
    <w:pPr>
      <w:pStyle w:val="Nagwek"/>
      <w:tabs>
        <w:tab w:val="clear" w:pos="4536"/>
        <w:tab w:val="clear" w:pos="9072"/>
        <w:tab w:val="right" w:pos="9214"/>
      </w:tabs>
      <w:rPr>
        <w:rFonts w:ascii="Times New Roman" w:hAnsi="Times New Roman" w:cs="Times New Roman"/>
        <w:b/>
        <w:sz w:val="16"/>
        <w:szCs w:val="16"/>
        <w:lang w:val="en-GB"/>
      </w:rPr>
    </w:pPr>
    <w:r w:rsidRPr="00FC18C2">
      <w:rPr>
        <w:rFonts w:ascii="Times New Roman" w:hAnsi="Times New Roman" w:cs="Times New Roman"/>
        <w:b/>
        <w:sz w:val="16"/>
        <w:szCs w:val="16"/>
      </w:rPr>
      <w:fldChar w:fldCharType="begin"/>
    </w:r>
    <w:r w:rsidRPr="00FC18C2">
      <w:rPr>
        <w:rFonts w:ascii="Times New Roman" w:hAnsi="Times New Roman" w:cs="Times New Roman"/>
        <w:b/>
        <w:sz w:val="16"/>
        <w:szCs w:val="16"/>
        <w:lang w:val="en-GB"/>
      </w:rPr>
      <w:instrText>PAGE   \* MERGEFORMAT</w:instrText>
    </w:r>
    <w:r w:rsidRPr="00FC18C2">
      <w:rPr>
        <w:rFonts w:ascii="Times New Roman" w:hAnsi="Times New Roman" w:cs="Times New Roman"/>
        <w:b/>
        <w:sz w:val="16"/>
        <w:szCs w:val="16"/>
      </w:rPr>
      <w:fldChar w:fldCharType="separate"/>
    </w:r>
    <w:r w:rsidR="00484FB4">
      <w:rPr>
        <w:rFonts w:ascii="Times New Roman" w:hAnsi="Times New Roman" w:cs="Times New Roman"/>
        <w:b/>
        <w:noProof/>
        <w:sz w:val="16"/>
        <w:szCs w:val="16"/>
        <w:lang w:val="en-GB"/>
      </w:rPr>
      <w:t>2</w:t>
    </w:r>
    <w:r w:rsidRPr="00FC18C2">
      <w:rPr>
        <w:rFonts w:ascii="Times New Roman" w:hAnsi="Times New Roman" w:cs="Times New Roman"/>
        <w:b/>
        <w:sz w:val="16"/>
        <w:szCs w:val="16"/>
      </w:rPr>
      <w:fldChar w:fldCharType="end"/>
    </w:r>
    <w:r w:rsidRPr="00FC18C2">
      <w:rPr>
        <w:rFonts w:ascii="Times New Roman" w:hAnsi="Times New Roman" w:cs="Times New Roman"/>
        <w:b/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50661"/>
    <w:multiLevelType w:val="hybridMultilevel"/>
    <w:tmpl w:val="16F2A17C"/>
    <w:lvl w:ilvl="0" w:tplc="6FF8EF3E">
      <w:start w:val="1"/>
      <w:numFmt w:val="decimal"/>
      <w:pStyle w:val="MIAEEBibliographyItems"/>
      <w:lvlText w:val="[%1]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3F236AAC"/>
    <w:multiLevelType w:val="multilevel"/>
    <w:tmpl w:val="AC549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0" w:hanging="180"/>
      </w:pPr>
      <w:rPr>
        <w:rFonts w:hint="default"/>
      </w:rPr>
    </w:lvl>
  </w:abstractNum>
  <w:abstractNum w:abstractNumId="2" w15:restartNumberingAfterBreak="0">
    <w:nsid w:val="41A942EF"/>
    <w:multiLevelType w:val="hybridMultilevel"/>
    <w:tmpl w:val="16D4254E"/>
    <w:lvl w:ilvl="0" w:tplc="6658A8AA">
      <w:start w:val="1"/>
      <w:numFmt w:val="decimal"/>
      <w:pStyle w:val="MIAEEEnumerate"/>
      <w:lvlText w:val="%1)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3863E92"/>
    <w:multiLevelType w:val="hybridMultilevel"/>
    <w:tmpl w:val="50F2CE02"/>
    <w:lvl w:ilvl="0" w:tplc="A1F0EDDE">
      <w:start w:val="1"/>
      <w:numFmt w:val="bullet"/>
      <w:pStyle w:val="MIAEEItemize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D7847"/>
    <w:multiLevelType w:val="multilevel"/>
    <w:tmpl w:val="284434AE"/>
    <w:lvl w:ilvl="0">
      <w:start w:val="1"/>
      <w:numFmt w:val="decimal"/>
      <w:pStyle w:val="MIAEESectio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IAEESubsection"/>
      <w:lvlText w:val="%1.%2"/>
      <w:lvlJc w:val="left"/>
      <w:pPr>
        <w:ind w:left="1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E51"/>
    <w:rsid w:val="00034D78"/>
    <w:rsid w:val="000601EF"/>
    <w:rsid w:val="0009601B"/>
    <w:rsid w:val="000D0267"/>
    <w:rsid w:val="000D115B"/>
    <w:rsid w:val="000D7996"/>
    <w:rsid w:val="00120B65"/>
    <w:rsid w:val="00154A7B"/>
    <w:rsid w:val="001A2D52"/>
    <w:rsid w:val="001A4FA5"/>
    <w:rsid w:val="001A6746"/>
    <w:rsid w:val="001D0851"/>
    <w:rsid w:val="00227C96"/>
    <w:rsid w:val="00275387"/>
    <w:rsid w:val="00320AF8"/>
    <w:rsid w:val="003660D9"/>
    <w:rsid w:val="003775CF"/>
    <w:rsid w:val="00383695"/>
    <w:rsid w:val="003931D4"/>
    <w:rsid w:val="003A331C"/>
    <w:rsid w:val="003B0DB0"/>
    <w:rsid w:val="003D10C7"/>
    <w:rsid w:val="003E0678"/>
    <w:rsid w:val="003E7F80"/>
    <w:rsid w:val="003F4666"/>
    <w:rsid w:val="004239E2"/>
    <w:rsid w:val="00444466"/>
    <w:rsid w:val="00484FB4"/>
    <w:rsid w:val="004B3CDD"/>
    <w:rsid w:val="00506040"/>
    <w:rsid w:val="005747A0"/>
    <w:rsid w:val="00574E51"/>
    <w:rsid w:val="005B6F0C"/>
    <w:rsid w:val="005D69D9"/>
    <w:rsid w:val="007773A4"/>
    <w:rsid w:val="007E4EDC"/>
    <w:rsid w:val="00860D4E"/>
    <w:rsid w:val="00903018"/>
    <w:rsid w:val="009230DE"/>
    <w:rsid w:val="0097328D"/>
    <w:rsid w:val="00A93494"/>
    <w:rsid w:val="00AB0C9C"/>
    <w:rsid w:val="00AB3D49"/>
    <w:rsid w:val="00B22B07"/>
    <w:rsid w:val="00B26E1D"/>
    <w:rsid w:val="00B363EB"/>
    <w:rsid w:val="00B93A7B"/>
    <w:rsid w:val="00BE25CB"/>
    <w:rsid w:val="00C274A1"/>
    <w:rsid w:val="00C96887"/>
    <w:rsid w:val="00CD72F4"/>
    <w:rsid w:val="00D14F9C"/>
    <w:rsid w:val="00D30ABA"/>
    <w:rsid w:val="00D30C50"/>
    <w:rsid w:val="00D44638"/>
    <w:rsid w:val="00D72A66"/>
    <w:rsid w:val="00E7177F"/>
    <w:rsid w:val="00EF5DD8"/>
    <w:rsid w:val="00F04976"/>
    <w:rsid w:val="00F217D2"/>
    <w:rsid w:val="00F31F0F"/>
    <w:rsid w:val="00F571D3"/>
    <w:rsid w:val="00F630D6"/>
    <w:rsid w:val="00F76346"/>
    <w:rsid w:val="00FC18C2"/>
    <w:rsid w:val="00FE301F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DB62"/>
  <w15:docId w15:val="{C095A6EF-4008-4A33-A677-29802B0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AEEAuthor">
    <w:name w:val="MIAEE_Author"/>
    <w:basedOn w:val="Normalny"/>
    <w:link w:val="MIAEEAuthorZnak"/>
    <w:qFormat/>
    <w:rsid w:val="00C274A1"/>
    <w:pPr>
      <w:autoSpaceDE w:val="0"/>
      <w:autoSpaceDN w:val="0"/>
      <w:adjustRightInd w:val="0"/>
      <w:spacing w:after="0" w:line="240" w:lineRule="auto"/>
      <w:contextualSpacing/>
      <w:jc w:val="both"/>
    </w:pPr>
    <w:rPr>
      <w:rFonts w:ascii="TimesNewRoman,Italic" w:hAnsi="TimesNewRoman,Italic" w:cs="TimesNewRoman,Italic"/>
      <w:i/>
      <w:iCs/>
      <w:sz w:val="21"/>
      <w:szCs w:val="21"/>
      <w:lang w:val="en-GB"/>
    </w:rPr>
  </w:style>
  <w:style w:type="paragraph" w:customStyle="1" w:styleId="MIAEETitle">
    <w:name w:val="MIAEE_Title"/>
    <w:basedOn w:val="Normalny"/>
    <w:next w:val="MIAEEAbstract"/>
    <w:link w:val="MIAEETitleZnak"/>
    <w:qFormat/>
    <w:rsid w:val="00C274A1"/>
    <w:pPr>
      <w:spacing w:before="800" w:after="1200"/>
      <w:contextualSpacing/>
      <w:jc w:val="center"/>
    </w:pPr>
    <w:rPr>
      <w:rFonts w:ascii="Arial,Bold" w:hAnsi="Arial,Bold" w:cs="Arial,Bold"/>
      <w:b/>
      <w:bCs/>
      <w:sz w:val="36"/>
      <w:szCs w:val="36"/>
    </w:rPr>
  </w:style>
  <w:style w:type="character" w:customStyle="1" w:styleId="MIAEEAuthorZnak">
    <w:name w:val="MIAEE_Author Znak"/>
    <w:basedOn w:val="Domylnaczcionkaakapitu"/>
    <w:link w:val="MIAEEAuthor"/>
    <w:rsid w:val="00C274A1"/>
    <w:rPr>
      <w:rFonts w:ascii="TimesNewRoman,Italic" w:hAnsi="TimesNewRoman,Italic" w:cs="TimesNewRoman,Italic"/>
      <w:i/>
      <w:iCs/>
      <w:sz w:val="21"/>
      <w:szCs w:val="21"/>
      <w:lang w:val="en-GB"/>
    </w:rPr>
  </w:style>
  <w:style w:type="paragraph" w:customStyle="1" w:styleId="MIEEAuthor">
    <w:name w:val="MIEE_Author"/>
    <w:basedOn w:val="MIAEEAuthor"/>
    <w:link w:val="MIEEAuthorZnak"/>
    <w:rsid w:val="00903018"/>
  </w:style>
  <w:style w:type="character" w:customStyle="1" w:styleId="MIAEETitleZnak">
    <w:name w:val="MIAEE_Title Znak"/>
    <w:basedOn w:val="Domylnaczcionkaakapitu"/>
    <w:link w:val="MIAEETitle"/>
    <w:rsid w:val="00C274A1"/>
    <w:rPr>
      <w:rFonts w:ascii="Arial,Bold" w:hAnsi="Arial,Bold" w:cs="Arial,Bold"/>
      <w:b/>
      <w:bCs/>
      <w:sz w:val="36"/>
      <w:szCs w:val="36"/>
    </w:rPr>
  </w:style>
  <w:style w:type="paragraph" w:customStyle="1" w:styleId="MIAEEAbstract">
    <w:name w:val="MIAEE_Abstract"/>
    <w:basedOn w:val="MIAEEAuthor"/>
    <w:next w:val="MIAEEKeyword"/>
    <w:link w:val="MIAEEAbstractZnak"/>
    <w:qFormat/>
    <w:rsid w:val="00B22B07"/>
    <w:pPr>
      <w:ind w:left="851" w:right="851"/>
    </w:pPr>
  </w:style>
  <w:style w:type="character" w:customStyle="1" w:styleId="MIEEAuthorZnak">
    <w:name w:val="MIEE_Author Znak"/>
    <w:basedOn w:val="MIAEEAuthorZnak"/>
    <w:link w:val="MIEEAuthor"/>
    <w:rsid w:val="00903018"/>
    <w:rPr>
      <w:rFonts w:ascii="TimesNewRoman,Italic" w:hAnsi="TimesNewRoman,Italic" w:cs="TimesNewRoman,Italic"/>
      <w:i/>
      <w:iCs/>
      <w:sz w:val="21"/>
      <w:szCs w:val="21"/>
      <w:lang w:val="en-GB"/>
    </w:rPr>
  </w:style>
  <w:style w:type="paragraph" w:customStyle="1" w:styleId="MIAEEKeyword">
    <w:name w:val="MIAEE_Keyword"/>
    <w:basedOn w:val="MIAEEAbstract"/>
    <w:link w:val="MIAEEKeywordZnak"/>
    <w:qFormat/>
    <w:rsid w:val="009230DE"/>
    <w:pPr>
      <w:spacing w:after="800"/>
    </w:pPr>
    <w:rPr>
      <w:i w:val="0"/>
    </w:rPr>
  </w:style>
  <w:style w:type="character" w:customStyle="1" w:styleId="MIAEEAbstractZnak">
    <w:name w:val="MIAEE_Abstract Znak"/>
    <w:basedOn w:val="MIAEEAuthorZnak"/>
    <w:link w:val="MIAEEAbstract"/>
    <w:rsid w:val="00B22B07"/>
    <w:rPr>
      <w:rFonts w:ascii="TimesNewRoman,Italic" w:hAnsi="TimesNewRoman,Italic" w:cs="TimesNewRoman,Italic"/>
      <w:i/>
      <w:iCs/>
      <w:sz w:val="21"/>
      <w:szCs w:val="21"/>
      <w:lang w:val="en-GB"/>
    </w:rPr>
  </w:style>
  <w:style w:type="paragraph" w:customStyle="1" w:styleId="MIAEEKeywords">
    <w:name w:val="MIAEE_Keywords"/>
    <w:basedOn w:val="MIAEEKeyword"/>
    <w:link w:val="MIAEEKeywordsZnak"/>
    <w:qFormat/>
    <w:rsid w:val="00B22B07"/>
    <w:pPr>
      <w:jc w:val="left"/>
    </w:pPr>
    <w:rPr>
      <w:i/>
    </w:rPr>
  </w:style>
  <w:style w:type="character" w:customStyle="1" w:styleId="MIAEEKeywordZnak">
    <w:name w:val="MIAEE_Keyword Znak"/>
    <w:basedOn w:val="MIAEEAbstractZnak"/>
    <w:link w:val="MIAEEKeyword"/>
    <w:rsid w:val="009230DE"/>
    <w:rPr>
      <w:rFonts w:ascii="TimesNewRoman,Italic" w:hAnsi="TimesNewRoman,Italic" w:cs="TimesNewRoman,Italic"/>
      <w:i w:val="0"/>
      <w:iCs/>
      <w:sz w:val="21"/>
      <w:szCs w:val="21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2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MIAEEKeywordsZnak">
    <w:name w:val="MIAEE_Keywords Znak"/>
    <w:basedOn w:val="MIAEEKeywordZnak"/>
    <w:link w:val="MIAEEKeywords"/>
    <w:rsid w:val="00B22B07"/>
    <w:rPr>
      <w:rFonts w:ascii="TimesNewRoman,Italic" w:hAnsi="TimesNewRoman,Italic" w:cs="TimesNewRoman,Italic"/>
      <w:i/>
      <w:iCs/>
      <w:sz w:val="21"/>
      <w:szCs w:val="21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B22B07"/>
  </w:style>
  <w:style w:type="paragraph" w:styleId="Stopka">
    <w:name w:val="footer"/>
    <w:basedOn w:val="Normalny"/>
    <w:link w:val="StopkaZnak"/>
    <w:uiPriority w:val="99"/>
    <w:unhideWhenUsed/>
    <w:rsid w:val="00B22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B07"/>
  </w:style>
  <w:style w:type="paragraph" w:styleId="Tekstdymka">
    <w:name w:val="Balloon Text"/>
    <w:basedOn w:val="Normalny"/>
    <w:link w:val="TekstdymkaZnak"/>
    <w:uiPriority w:val="99"/>
    <w:semiHidden/>
    <w:unhideWhenUsed/>
    <w:rsid w:val="00B22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B07"/>
    <w:rPr>
      <w:rFonts w:ascii="Tahoma" w:hAnsi="Tahoma" w:cs="Tahoma"/>
      <w:sz w:val="16"/>
      <w:szCs w:val="16"/>
    </w:rPr>
  </w:style>
  <w:style w:type="paragraph" w:customStyle="1" w:styleId="MIAEEText">
    <w:name w:val="MIAEE_Text"/>
    <w:basedOn w:val="Normalny"/>
    <w:link w:val="MIAEETextZnak"/>
    <w:qFormat/>
    <w:rsid w:val="003775CF"/>
    <w:pPr>
      <w:spacing w:after="0"/>
      <w:ind w:firstLine="170"/>
      <w:contextualSpacing/>
      <w:jc w:val="both"/>
    </w:pPr>
    <w:rPr>
      <w:rFonts w:ascii="Times New Roman" w:hAnsi="Times New Roman" w:cs="Arial,Bold"/>
      <w:bCs/>
      <w:sz w:val="20"/>
      <w:szCs w:val="36"/>
    </w:rPr>
  </w:style>
  <w:style w:type="paragraph" w:customStyle="1" w:styleId="MIAEESection">
    <w:name w:val="MIAEE_Section"/>
    <w:basedOn w:val="MIAEEText"/>
    <w:next w:val="MIAEEText"/>
    <w:link w:val="MIAEESectionZnak"/>
    <w:qFormat/>
    <w:rsid w:val="003775CF"/>
    <w:pPr>
      <w:numPr>
        <w:numId w:val="1"/>
      </w:numPr>
      <w:pBdr>
        <w:bottom w:val="single" w:sz="8" w:space="1" w:color="auto"/>
      </w:pBdr>
      <w:spacing w:before="400" w:after="200"/>
      <w:jc w:val="left"/>
    </w:pPr>
    <w:rPr>
      <w:rFonts w:ascii="Arial" w:hAnsi="Arial"/>
      <w:b/>
      <w:caps/>
      <w:sz w:val="24"/>
      <w:lang w:val="en-GB"/>
    </w:rPr>
  </w:style>
  <w:style w:type="character" w:customStyle="1" w:styleId="MIAEETextZnak">
    <w:name w:val="MIAEE_Text Znak"/>
    <w:basedOn w:val="Domylnaczcionkaakapitu"/>
    <w:link w:val="MIAEEText"/>
    <w:rsid w:val="003775CF"/>
    <w:rPr>
      <w:rFonts w:ascii="Times New Roman" w:hAnsi="Times New Roman" w:cs="Arial,Bold"/>
      <w:bCs/>
      <w:sz w:val="20"/>
      <w:szCs w:val="36"/>
    </w:rPr>
  </w:style>
  <w:style w:type="paragraph" w:customStyle="1" w:styleId="MIAEEBibliographyTitle">
    <w:name w:val="MIAEE_BibliographyTitle"/>
    <w:basedOn w:val="MIAEEText"/>
    <w:next w:val="MIAEEText"/>
    <w:link w:val="MIAEEBibliographyTitleZnak"/>
    <w:qFormat/>
    <w:rsid w:val="00AB3D49"/>
    <w:pPr>
      <w:spacing w:before="600" w:after="200"/>
      <w:ind w:firstLine="0"/>
      <w:jc w:val="center"/>
    </w:pPr>
    <w:rPr>
      <w:b/>
      <w:sz w:val="18"/>
      <w:lang w:val="en-GB"/>
    </w:rPr>
  </w:style>
  <w:style w:type="character" w:customStyle="1" w:styleId="MIAEESectionZnak">
    <w:name w:val="MIAEE_Section Znak"/>
    <w:basedOn w:val="MIAEETextZnak"/>
    <w:link w:val="MIAEESection"/>
    <w:rsid w:val="003775CF"/>
    <w:rPr>
      <w:rFonts w:ascii="Arial" w:hAnsi="Arial" w:cs="Arial,Bold"/>
      <w:b/>
      <w:bCs/>
      <w:caps/>
      <w:sz w:val="24"/>
      <w:szCs w:val="36"/>
      <w:lang w:val="en-GB"/>
    </w:rPr>
  </w:style>
  <w:style w:type="paragraph" w:customStyle="1" w:styleId="MIAEEReviewersStatement">
    <w:name w:val="MIAEE_ReviewersStatement"/>
    <w:basedOn w:val="MIAEEText"/>
    <w:link w:val="MIAEEReviewersStatementZnak"/>
    <w:qFormat/>
    <w:rsid w:val="00AB3D49"/>
    <w:pPr>
      <w:ind w:firstLine="0"/>
      <w:jc w:val="left"/>
    </w:pPr>
    <w:rPr>
      <w:rFonts w:ascii="TimesNewRoman,Italic" w:hAnsi="TimesNewRoman,Italic" w:cs="TimesNewRoman,Italic"/>
      <w:i/>
      <w:iCs/>
      <w:sz w:val="14"/>
      <w:szCs w:val="16"/>
    </w:rPr>
  </w:style>
  <w:style w:type="character" w:customStyle="1" w:styleId="MIAEEBibliographyTitleZnak">
    <w:name w:val="MIAEE_BibliographyTitle Znak"/>
    <w:basedOn w:val="MIAEETextZnak"/>
    <w:link w:val="MIAEEBibliographyTitle"/>
    <w:rsid w:val="00AB3D49"/>
    <w:rPr>
      <w:rFonts w:ascii="Times New Roman" w:hAnsi="Times New Roman" w:cs="Arial,Bold"/>
      <w:b/>
      <w:bCs/>
      <w:sz w:val="18"/>
      <w:szCs w:val="36"/>
      <w:lang w:val="en-GB"/>
    </w:rPr>
  </w:style>
  <w:style w:type="paragraph" w:customStyle="1" w:styleId="MIAEEBibliographyItems">
    <w:name w:val="MIAEE_BibliographyItems"/>
    <w:basedOn w:val="MIAEEText"/>
    <w:link w:val="MIAEEBibliographyItemsZnak"/>
    <w:qFormat/>
    <w:rsid w:val="00AB3D49"/>
    <w:pPr>
      <w:numPr>
        <w:numId w:val="2"/>
      </w:numPr>
      <w:spacing w:after="200"/>
    </w:pPr>
    <w:rPr>
      <w:sz w:val="16"/>
      <w:lang w:val="en-GB"/>
    </w:rPr>
  </w:style>
  <w:style w:type="character" w:customStyle="1" w:styleId="MIAEEReviewersStatementZnak">
    <w:name w:val="MIAEE_ReviewersStatement Znak"/>
    <w:basedOn w:val="MIAEETextZnak"/>
    <w:link w:val="MIAEEReviewersStatement"/>
    <w:rsid w:val="00AB3D49"/>
    <w:rPr>
      <w:rFonts w:ascii="TimesNewRoman,Italic" w:hAnsi="TimesNewRoman,Italic" w:cs="TimesNewRoman,Italic"/>
      <w:bCs/>
      <w:i/>
      <w:iCs/>
      <w:sz w:val="14"/>
      <w:szCs w:val="16"/>
    </w:rPr>
  </w:style>
  <w:style w:type="paragraph" w:customStyle="1" w:styleId="MIAEESubsection">
    <w:name w:val="MIAEE_Subsection"/>
    <w:basedOn w:val="MIAEESection"/>
    <w:next w:val="MIAEEText"/>
    <w:link w:val="MIAEESubsectionZnak"/>
    <w:qFormat/>
    <w:rsid w:val="003D10C7"/>
    <w:pPr>
      <w:numPr>
        <w:ilvl w:val="1"/>
      </w:numPr>
      <w:pBdr>
        <w:bottom w:val="none" w:sz="0" w:space="0" w:color="auto"/>
      </w:pBdr>
      <w:spacing w:before="200"/>
      <w:ind w:left="357" w:hanging="357"/>
    </w:pPr>
    <w:rPr>
      <w:caps w:val="0"/>
      <w:sz w:val="22"/>
      <w:lang w:val="pl-PL"/>
    </w:rPr>
  </w:style>
  <w:style w:type="character" w:customStyle="1" w:styleId="MIAEEBibliographyItemsZnak">
    <w:name w:val="MIAEE_BibliographyItems Znak"/>
    <w:basedOn w:val="MIAEETextZnak"/>
    <w:link w:val="MIAEEBibliographyItems"/>
    <w:rsid w:val="00AB3D49"/>
    <w:rPr>
      <w:rFonts w:ascii="Times New Roman" w:hAnsi="Times New Roman" w:cs="Arial,Bold"/>
      <w:bCs/>
      <w:sz w:val="16"/>
      <w:szCs w:val="36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A66"/>
    <w:rPr>
      <w:sz w:val="16"/>
      <w:szCs w:val="16"/>
    </w:rPr>
  </w:style>
  <w:style w:type="character" w:customStyle="1" w:styleId="MIAEESubsectionZnak">
    <w:name w:val="MIAEE_Subsection Znak"/>
    <w:basedOn w:val="MIAEESectionZnak"/>
    <w:link w:val="MIAEESubsection"/>
    <w:rsid w:val="003D10C7"/>
    <w:rPr>
      <w:rFonts w:ascii="Arial" w:hAnsi="Arial" w:cs="Arial,Bold"/>
      <w:b/>
      <w:bCs/>
      <w:caps w:val="0"/>
      <w:sz w:val="24"/>
      <w:szCs w:val="36"/>
      <w:lang w:val="en-GB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2A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2A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A66"/>
    <w:rPr>
      <w:b/>
      <w:bCs/>
      <w:sz w:val="20"/>
      <w:szCs w:val="20"/>
    </w:rPr>
  </w:style>
  <w:style w:type="paragraph" w:customStyle="1" w:styleId="MIAEEItemize">
    <w:name w:val="MIAEE_Itemize"/>
    <w:basedOn w:val="MIAEEText"/>
    <w:link w:val="MIAEEItemizeZnak"/>
    <w:qFormat/>
    <w:rsid w:val="003775CF"/>
    <w:pPr>
      <w:numPr>
        <w:numId w:val="3"/>
      </w:numPr>
      <w:ind w:left="584" w:hanging="357"/>
    </w:pPr>
    <w:rPr>
      <w:lang w:val="en-GB"/>
    </w:rPr>
  </w:style>
  <w:style w:type="paragraph" w:customStyle="1" w:styleId="MIAEEEnumerate">
    <w:name w:val="MIAEE_Enumerate"/>
    <w:basedOn w:val="MIAEEItemize"/>
    <w:link w:val="MIAEEEnumerateZnak"/>
    <w:qFormat/>
    <w:rsid w:val="00B363EB"/>
    <w:pPr>
      <w:numPr>
        <w:numId w:val="4"/>
      </w:numPr>
    </w:pPr>
  </w:style>
  <w:style w:type="character" w:customStyle="1" w:styleId="MIAEEItemizeZnak">
    <w:name w:val="MIAEE_Itemize Znak"/>
    <w:basedOn w:val="MIAEETextZnak"/>
    <w:link w:val="MIAEEItemize"/>
    <w:rsid w:val="003775CF"/>
    <w:rPr>
      <w:rFonts w:ascii="Times New Roman" w:hAnsi="Times New Roman" w:cs="Arial,Bold"/>
      <w:bCs/>
      <w:sz w:val="20"/>
      <w:szCs w:val="36"/>
      <w:lang w:val="en-GB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B26E1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IAEEEnumerateZnak">
    <w:name w:val="MIAEE_Enumerate Znak"/>
    <w:basedOn w:val="MIAEETextZnak"/>
    <w:link w:val="MIAEEEnumerate"/>
    <w:rsid w:val="00B363EB"/>
    <w:rPr>
      <w:rFonts w:ascii="Times New Roman" w:hAnsi="Times New Roman" w:cs="Arial,Bold"/>
      <w:bCs/>
      <w:sz w:val="20"/>
      <w:szCs w:val="36"/>
      <w:lang w:val="en-GB"/>
    </w:rPr>
  </w:style>
  <w:style w:type="paragraph" w:customStyle="1" w:styleId="MIAEEFigureCaption">
    <w:name w:val="MIAEE_FigureCaption"/>
    <w:basedOn w:val="MIAEEText"/>
    <w:next w:val="MIAEEText"/>
    <w:link w:val="MIAEEFigureCaptionZnak"/>
    <w:qFormat/>
    <w:rsid w:val="00B26E1D"/>
    <w:pPr>
      <w:spacing w:after="200"/>
      <w:jc w:val="center"/>
    </w:pPr>
    <w:rPr>
      <w:i/>
      <w:color w:val="000000" w:themeColor="text1"/>
    </w:rPr>
  </w:style>
  <w:style w:type="paragraph" w:customStyle="1" w:styleId="MIAEEFigure">
    <w:name w:val="MIAEE_Figure"/>
    <w:basedOn w:val="MIAEEText"/>
    <w:link w:val="MIAEEFigureZnak"/>
    <w:qFormat/>
    <w:rsid w:val="00B26E1D"/>
    <w:pPr>
      <w:keepNext/>
      <w:spacing w:before="200" w:after="100"/>
      <w:jc w:val="center"/>
    </w:pPr>
  </w:style>
  <w:style w:type="character" w:customStyle="1" w:styleId="LegendaZnak">
    <w:name w:val="Legenda Znak"/>
    <w:basedOn w:val="Domylnaczcionkaakapitu"/>
    <w:link w:val="Legenda"/>
    <w:uiPriority w:val="35"/>
    <w:rsid w:val="00B26E1D"/>
    <w:rPr>
      <w:b/>
      <w:bCs/>
      <w:color w:val="4F81BD" w:themeColor="accent1"/>
      <w:sz w:val="18"/>
      <w:szCs w:val="18"/>
    </w:rPr>
  </w:style>
  <w:style w:type="character" w:customStyle="1" w:styleId="MIAEEFigureCaptionZnak">
    <w:name w:val="MIAEE_FigureCaption Znak"/>
    <w:basedOn w:val="LegendaZnak"/>
    <w:link w:val="MIAEEFigureCaption"/>
    <w:rsid w:val="00B26E1D"/>
    <w:rPr>
      <w:rFonts w:ascii="Times New Roman" w:hAnsi="Times New Roman" w:cs="Arial,Bold"/>
      <w:b w:val="0"/>
      <w:bCs/>
      <w:i/>
      <w:color w:val="000000" w:themeColor="text1"/>
      <w:sz w:val="20"/>
      <w:szCs w:val="36"/>
    </w:rPr>
  </w:style>
  <w:style w:type="table" w:styleId="Tabela-Siatka">
    <w:name w:val="Table Grid"/>
    <w:basedOn w:val="Standardowy"/>
    <w:uiPriority w:val="59"/>
    <w:rsid w:val="00B2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AEEFigureZnak">
    <w:name w:val="MIAEE_Figure Znak"/>
    <w:basedOn w:val="MIAEETextZnak"/>
    <w:link w:val="MIAEEFigure"/>
    <w:rsid w:val="00B26E1D"/>
    <w:rPr>
      <w:rFonts w:ascii="Times New Roman" w:hAnsi="Times New Roman" w:cs="Arial,Bold"/>
      <w:bCs/>
      <w:sz w:val="20"/>
      <w:szCs w:val="36"/>
    </w:rPr>
  </w:style>
  <w:style w:type="paragraph" w:customStyle="1" w:styleId="MIAEETableCaption">
    <w:name w:val="MIAEE_TableCaption"/>
    <w:basedOn w:val="MIAEEText"/>
    <w:link w:val="MIAEETableCaptionZnak"/>
    <w:qFormat/>
    <w:rsid w:val="00B26E1D"/>
    <w:pPr>
      <w:spacing w:before="200" w:after="200"/>
      <w:jc w:val="center"/>
    </w:pPr>
    <w:rPr>
      <w:b/>
      <w:lang w:val="en-GB"/>
    </w:rPr>
  </w:style>
  <w:style w:type="paragraph" w:customStyle="1" w:styleId="MIAEETableNumber">
    <w:name w:val="MIAEE_TableNumber"/>
    <w:basedOn w:val="MIAEEFigureCaption"/>
    <w:next w:val="MIAEETableCaption"/>
    <w:link w:val="MIAEETableNumberZnak"/>
    <w:qFormat/>
    <w:rsid w:val="00D14F9C"/>
    <w:pPr>
      <w:keepNext/>
      <w:spacing w:before="200"/>
      <w:jc w:val="right"/>
    </w:pPr>
    <w:rPr>
      <w:b/>
      <w:i w:val="0"/>
    </w:rPr>
  </w:style>
  <w:style w:type="character" w:customStyle="1" w:styleId="MIAEETableCaptionZnak">
    <w:name w:val="MIAEE_TableCaption Znak"/>
    <w:basedOn w:val="MIAEETextZnak"/>
    <w:link w:val="MIAEETableCaption"/>
    <w:rsid w:val="00B26E1D"/>
    <w:rPr>
      <w:rFonts w:ascii="Times New Roman" w:hAnsi="Times New Roman" w:cs="Arial,Bold"/>
      <w:b/>
      <w:bCs/>
      <w:sz w:val="20"/>
      <w:szCs w:val="36"/>
      <w:lang w:val="en-GB"/>
    </w:rPr>
  </w:style>
  <w:style w:type="character" w:customStyle="1" w:styleId="MIAEETableNumberZnak">
    <w:name w:val="MIAEE_TableNumber Znak"/>
    <w:basedOn w:val="LegendaZnak"/>
    <w:link w:val="MIAEETableNumber"/>
    <w:rsid w:val="00D14F9C"/>
    <w:rPr>
      <w:rFonts w:ascii="Times New Roman" w:hAnsi="Times New Roman" w:cs="Arial,Bold"/>
      <w:b/>
      <w:bCs/>
      <w:color w:val="000000" w:themeColor="text1"/>
      <w:sz w:val="20"/>
      <w:szCs w:val="36"/>
    </w:rPr>
  </w:style>
  <w:style w:type="paragraph" w:customStyle="1" w:styleId="MIAEEAffiliation">
    <w:name w:val="MIAEE_Affiliation"/>
    <w:basedOn w:val="MIAEEAuthor"/>
    <w:next w:val="MIAEEAuthor"/>
    <w:link w:val="MIAEEAffiliationZnak"/>
    <w:qFormat/>
    <w:rsid w:val="00C274A1"/>
    <w:pPr>
      <w:spacing w:after="200"/>
    </w:pPr>
  </w:style>
  <w:style w:type="paragraph" w:customStyle="1" w:styleId="MIAEEAcknowledgementsCaption">
    <w:name w:val="MIAEE_AcknowledgementsCaption"/>
    <w:basedOn w:val="MIAEEEnumerate"/>
    <w:next w:val="MIAEEAcknowledgements"/>
    <w:link w:val="MIAEEAcknowledgementsCaptionZnak"/>
    <w:qFormat/>
    <w:rsid w:val="003E7F80"/>
    <w:pPr>
      <w:numPr>
        <w:numId w:val="0"/>
      </w:numPr>
      <w:spacing w:before="600" w:after="200"/>
      <w:ind w:left="584" w:hanging="357"/>
      <w:jc w:val="center"/>
    </w:pPr>
    <w:rPr>
      <w:b/>
    </w:rPr>
  </w:style>
  <w:style w:type="character" w:customStyle="1" w:styleId="MIAEEAffiliationZnak">
    <w:name w:val="MIAEE_Affiliation Znak"/>
    <w:basedOn w:val="MIAEEAuthorZnak"/>
    <w:link w:val="MIAEEAffiliation"/>
    <w:rsid w:val="00C274A1"/>
    <w:rPr>
      <w:rFonts w:ascii="TimesNewRoman,Italic" w:hAnsi="TimesNewRoman,Italic" w:cs="TimesNewRoman,Italic"/>
      <w:i/>
      <w:iCs/>
      <w:sz w:val="21"/>
      <w:szCs w:val="21"/>
      <w:lang w:val="en-GB"/>
    </w:rPr>
  </w:style>
  <w:style w:type="paragraph" w:customStyle="1" w:styleId="MIAEEAcknowledgements">
    <w:name w:val="MIAEE_Acknowledgements"/>
    <w:basedOn w:val="MIAEEText"/>
    <w:next w:val="MIAEEBibliographyTitle"/>
    <w:link w:val="MIAEEAcknowledgementsZnak"/>
    <w:qFormat/>
    <w:rsid w:val="00506040"/>
    <w:rPr>
      <w:sz w:val="18"/>
    </w:rPr>
  </w:style>
  <w:style w:type="character" w:customStyle="1" w:styleId="MIAEEAcknowledgementsCaptionZnak">
    <w:name w:val="MIAEE_AcknowledgementsCaption Znak"/>
    <w:basedOn w:val="MIAEEEnumerateZnak"/>
    <w:link w:val="MIAEEAcknowledgementsCaption"/>
    <w:rsid w:val="003E7F80"/>
    <w:rPr>
      <w:rFonts w:ascii="Times New Roman" w:hAnsi="Times New Roman" w:cs="Arial,Bold"/>
      <w:b/>
      <w:bCs/>
      <w:sz w:val="20"/>
      <w:szCs w:val="36"/>
      <w:lang w:val="en-GB"/>
    </w:rPr>
  </w:style>
  <w:style w:type="character" w:styleId="Tekstzastpczy">
    <w:name w:val="Placeholder Text"/>
    <w:basedOn w:val="Domylnaczcionkaakapitu"/>
    <w:uiPriority w:val="99"/>
    <w:semiHidden/>
    <w:rsid w:val="000D115B"/>
    <w:rPr>
      <w:color w:val="808080"/>
    </w:rPr>
  </w:style>
  <w:style w:type="character" w:customStyle="1" w:styleId="MIAEEAcknowledgementsZnak">
    <w:name w:val="MIAEE_Acknowledgements Znak"/>
    <w:basedOn w:val="MIAEEAcknowledgementsCaptionZnak"/>
    <w:link w:val="MIAEEAcknowledgements"/>
    <w:rsid w:val="00506040"/>
    <w:rPr>
      <w:rFonts w:ascii="Times New Roman" w:hAnsi="Times New Roman" w:cs="Arial,Bold"/>
      <w:b w:val="0"/>
      <w:bCs/>
      <w:sz w:val="18"/>
      <w:szCs w:val="36"/>
      <w:lang w:val="en-GB"/>
    </w:rPr>
  </w:style>
  <w:style w:type="paragraph" w:customStyle="1" w:styleId="MIAEEEquation">
    <w:name w:val="MIAEE_Equation"/>
    <w:basedOn w:val="MIAEEText"/>
    <w:next w:val="MIAEEText"/>
    <w:link w:val="MIAEEEquationZnak"/>
    <w:qFormat/>
    <w:rsid w:val="0097328D"/>
    <w:pPr>
      <w:tabs>
        <w:tab w:val="center" w:pos="1985"/>
        <w:tab w:val="right" w:pos="4253"/>
      </w:tabs>
      <w:spacing w:before="200" w:after="200"/>
      <w:ind w:firstLine="0"/>
    </w:pPr>
    <w:rPr>
      <w:rFonts w:eastAsiaTheme="minorEastAsia"/>
    </w:rPr>
  </w:style>
  <w:style w:type="character" w:customStyle="1" w:styleId="MIAEEEquationZnak">
    <w:name w:val="MIAEE_Equation Znak"/>
    <w:basedOn w:val="MIAEETextZnak"/>
    <w:link w:val="MIAEEEquation"/>
    <w:rsid w:val="0097328D"/>
    <w:rPr>
      <w:rFonts w:ascii="Times New Roman" w:eastAsiaTheme="minorEastAsia" w:hAnsi="Times New Roman" w:cs="Arial,Bold"/>
      <w:bCs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4DC4-5D48-4FE1-8CAA-FA144ABA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Kamil Mucha</cp:lastModifiedBy>
  <cp:revision>7</cp:revision>
  <dcterms:created xsi:type="dcterms:W3CDTF">2017-07-10T13:41:00Z</dcterms:created>
  <dcterms:modified xsi:type="dcterms:W3CDTF">2018-06-18T11:21:00Z</dcterms:modified>
</cp:coreProperties>
</file>